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2E7A" w14:textId="77777777" w:rsidR="00402BC8" w:rsidRPr="00AF6D69" w:rsidRDefault="00402BC8" w:rsidP="00402BC8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26C4C8FA" wp14:editId="665EE03B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9C3DDDA" w14:textId="77777777" w:rsidR="00402BC8" w:rsidRPr="00AF6D69" w:rsidRDefault="00402BC8" w:rsidP="00402BC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22E4BC" w14:textId="77777777"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57ADF9E8" w14:textId="77777777"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48590B8D" w14:textId="77777777"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F6D6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14:paraId="1B1D0B00" w14:textId="77777777"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AF6D6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443BAC42" w14:textId="77777777" w:rsidR="00402BC8" w:rsidRPr="00AF6D69" w:rsidRDefault="00402BC8" w:rsidP="00402BC8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AF6D69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14:paraId="404C2EBA" w14:textId="77777777" w:rsidR="00402BC8" w:rsidRPr="00AF6D69" w:rsidRDefault="00402BC8" w:rsidP="00402BC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96BBD" w14:textId="77777777" w:rsidR="00402BC8" w:rsidRPr="00AF6D69" w:rsidRDefault="00402BC8" w:rsidP="00402BC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70728" w14:textId="77777777" w:rsidR="00402BC8" w:rsidRPr="00AF6D69" w:rsidRDefault="00402BC8" w:rsidP="00402BC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46AD" w14:textId="240C5D93" w:rsidR="00402BC8" w:rsidRPr="00AF6D69" w:rsidRDefault="00402BC8" w:rsidP="00402BC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AF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F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№</w:t>
      </w:r>
      <w:r w:rsidR="00D1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-РСД</w:t>
      </w:r>
    </w:p>
    <w:p w14:paraId="2F7616B7" w14:textId="77777777" w:rsidR="00E12B92" w:rsidRDefault="00E12B92" w:rsidP="00E12B92">
      <w:pPr>
        <w:tabs>
          <w:tab w:val="left" w:pos="5245"/>
        </w:tabs>
        <w:autoSpaceDE w:val="0"/>
        <w:autoSpaceDN w:val="0"/>
        <w:adjustRightInd w:val="0"/>
        <w:ind w:right="411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24957" w14:textId="77777777" w:rsidR="00E12B92" w:rsidRPr="00E12B92" w:rsidRDefault="00E12B92" w:rsidP="00E12B92">
      <w:pPr>
        <w:tabs>
          <w:tab w:val="left" w:pos="5245"/>
        </w:tabs>
        <w:autoSpaceDE w:val="0"/>
        <w:autoSpaceDN w:val="0"/>
        <w:adjustRightInd w:val="0"/>
        <w:ind w:right="411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заключении Соглашения с </w:t>
      </w:r>
      <w:r w:rsidRPr="00E12B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Контрольно-счетной палатой Москвы </w:t>
      </w: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Calibri" w:hAnsi="Times New Roman" w:cs="Times New Roman"/>
          <w:b/>
          <w:bCs/>
          <w:sz w:val="28"/>
          <w:szCs w:val="28"/>
        </w:rPr>
        <w:t>передаче Контрольно-счетной палате Москвы</w:t>
      </w:r>
      <w:r w:rsidRPr="00E12B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2B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полномочий по осуществлению внешнего муниципального финансового контроля во </w:t>
      </w:r>
      <w:r w:rsidRPr="00E1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внутригородском муниципальном образовании – муниципальном округе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14:paraId="4FD466CC" w14:textId="77777777" w:rsidR="00E12B92" w:rsidRPr="00E12B92" w:rsidRDefault="00E12B92" w:rsidP="00E12B9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871EF" w14:textId="77777777" w:rsidR="007224A5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12 статьи 3 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26.1 Закона города Москвы от 30 июня 2010 года № 30 «О Контрольно-счетной палате Москвы», пунктом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Москве, рассмотрев проект </w:t>
      </w:r>
      <w:r w:rsidRPr="00E12B92">
        <w:rPr>
          <w:rFonts w:ascii="Times New Roman" w:eastAsia="Calibri" w:hAnsi="Times New Roman" w:cs="Times New Roman"/>
          <w:bCs/>
          <w:sz w:val="28"/>
          <w:szCs w:val="28"/>
        </w:rPr>
        <w:t>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внутригородском муниципальном образовании – муниципальном округе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Москве, </w:t>
      </w:r>
    </w:p>
    <w:p w14:paraId="01B79ECB" w14:textId="77777777"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E1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 w:rsidRPr="0072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 решил:</w:t>
      </w:r>
    </w:p>
    <w:p w14:paraId="7C53715D" w14:textId="77777777"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12B92">
        <w:rPr>
          <w:rFonts w:ascii="Times New Roman" w:eastAsia="Calibri" w:hAnsi="Times New Roman" w:cs="Times New Roman"/>
          <w:bCs/>
          <w:sz w:val="28"/>
          <w:szCs w:val="28"/>
        </w:rPr>
        <w:t>Заключить Соглашение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внутригородском муниципальном образовании – муниципальном округе </w:t>
      </w:r>
      <w:r w:rsidR="0029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  <w:r w:rsidRPr="00E12B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30EFA8" w14:textId="77777777"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Главе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 w:rsidR="0029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="002922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Журковой М.И.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 Соглашение, указанное в пункте 1 настоящего решения, направить его в двух экземплярах и копию настоящего решения в Контрольно-счетную палату Москвы в течение трех рабочих дней со дня принятия настоящего решения.</w:t>
      </w:r>
    </w:p>
    <w:p w14:paraId="7866B59A" w14:textId="77777777" w:rsidR="00E12B92" w:rsidRDefault="00E12B92" w:rsidP="00387C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утратившим силу решение Совета депутатов муниципального округа </w:t>
      </w:r>
      <w:r w:rsidR="00546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87CC8" w:rsidRP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17.09.2015 № 62-РСД</w:t>
      </w:r>
      <w:r w:rsid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87CC8" w:rsidRP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Лианозово</w:t>
      </w:r>
      <w:r w:rsid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51D048" w14:textId="6FF41E57" w:rsidR="0003573F" w:rsidRPr="00DD5025" w:rsidRDefault="0003573F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14C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14:paraId="38B00D09" w14:textId="77777777" w:rsidR="0003573F" w:rsidRPr="00DD5025" w:rsidRDefault="0003573F" w:rsidP="0003573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54F0D28F" w14:textId="77777777" w:rsidR="0003573F" w:rsidRPr="00DD5025" w:rsidRDefault="0003573F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CA8BF2" w14:textId="033CD3CA" w:rsidR="0003573F" w:rsidRDefault="0003573F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959A50" w14:textId="77777777" w:rsidR="00D14C42" w:rsidRPr="00DD5025" w:rsidRDefault="00D14C42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678E25" w14:textId="77777777" w:rsidR="0003573F" w:rsidRPr="001B353C" w:rsidRDefault="0003573F" w:rsidP="0003573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</w:t>
      </w:r>
    </w:p>
    <w:p w14:paraId="3DC4E301" w14:textId="77777777" w:rsidR="0003573F" w:rsidRPr="001B353C" w:rsidRDefault="0003573F" w:rsidP="0003573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</w:p>
    <w:p w14:paraId="454574BB" w14:textId="77777777" w:rsidR="0003573F" w:rsidRPr="001B353C" w:rsidRDefault="0003573F" w:rsidP="0003573F">
      <w:pPr>
        <w:tabs>
          <w:tab w:val="left" w:pos="720"/>
        </w:tabs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>Лианозово в городе Москве                                                        М.И. Журкова</w:t>
      </w:r>
    </w:p>
    <w:p w14:paraId="149BFBD5" w14:textId="77777777" w:rsidR="0003573F" w:rsidRPr="00E12B92" w:rsidRDefault="0003573F" w:rsidP="00387C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8E24F" w14:textId="77777777"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ED8ED" w14:textId="77777777" w:rsidR="00EA2FD2" w:rsidRDefault="00EA2FD2"/>
    <w:sectPr w:rsidR="00EA2FD2" w:rsidSect="00D14C4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1D5B" w14:textId="77777777" w:rsidR="00A54EF9" w:rsidRDefault="00A54EF9" w:rsidP="00E12B92">
      <w:r>
        <w:separator/>
      </w:r>
    </w:p>
  </w:endnote>
  <w:endnote w:type="continuationSeparator" w:id="0">
    <w:p w14:paraId="717E2EEA" w14:textId="77777777" w:rsidR="00A54EF9" w:rsidRDefault="00A54EF9" w:rsidP="00E1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D228" w14:textId="77777777" w:rsidR="00A54EF9" w:rsidRDefault="00A54EF9" w:rsidP="00E12B92">
      <w:r>
        <w:separator/>
      </w:r>
    </w:p>
  </w:footnote>
  <w:footnote w:type="continuationSeparator" w:id="0">
    <w:p w14:paraId="2FA8EAD4" w14:textId="77777777" w:rsidR="00A54EF9" w:rsidRDefault="00A54EF9" w:rsidP="00E1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670206"/>
      <w:docPartObj>
        <w:docPartGallery w:val="Page Numbers (Top of Page)"/>
        <w:docPartUnique/>
      </w:docPartObj>
    </w:sdtPr>
    <w:sdtContent>
      <w:p w14:paraId="02AC7AEC" w14:textId="1252AE85" w:rsidR="00D14C42" w:rsidRDefault="00D14C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A2FF5" w14:textId="77777777" w:rsidR="00D14C42" w:rsidRDefault="00D14C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C57"/>
    <w:rsid w:val="00005A7E"/>
    <w:rsid w:val="0003573F"/>
    <w:rsid w:val="00292210"/>
    <w:rsid w:val="00387CC8"/>
    <w:rsid w:val="00402BC8"/>
    <w:rsid w:val="00546B1D"/>
    <w:rsid w:val="005935F7"/>
    <w:rsid w:val="007224A5"/>
    <w:rsid w:val="00747813"/>
    <w:rsid w:val="00761AF4"/>
    <w:rsid w:val="00A54EF9"/>
    <w:rsid w:val="00AB7F22"/>
    <w:rsid w:val="00CE751E"/>
    <w:rsid w:val="00D14C42"/>
    <w:rsid w:val="00E12B92"/>
    <w:rsid w:val="00EA2FD2"/>
    <w:rsid w:val="00F44110"/>
    <w:rsid w:val="00F81B6B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51C0"/>
  <w15:docId w15:val="{DEF124A1-5F29-4052-9D73-E1289B93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12B92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D14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C42"/>
  </w:style>
  <w:style w:type="paragraph" w:styleId="a6">
    <w:name w:val="footer"/>
    <w:basedOn w:val="a"/>
    <w:link w:val="a7"/>
    <w:uiPriority w:val="99"/>
    <w:unhideWhenUsed/>
    <w:rsid w:val="00D14C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10</cp:revision>
  <cp:lastPrinted>2025-07-07T14:58:00Z</cp:lastPrinted>
  <dcterms:created xsi:type="dcterms:W3CDTF">2025-06-25T13:31:00Z</dcterms:created>
  <dcterms:modified xsi:type="dcterms:W3CDTF">2025-07-07T14:59:00Z</dcterms:modified>
</cp:coreProperties>
</file>