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C8" w:rsidRPr="00AF6D69" w:rsidRDefault="00402BC8" w:rsidP="00402BC8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6873F7B5" wp14:editId="43F2D82F">
            <wp:simplePos x="0" y="0"/>
            <wp:positionH relativeFrom="column">
              <wp:posOffset>2480310</wp:posOffset>
            </wp:positionH>
            <wp:positionV relativeFrom="paragraph">
              <wp:posOffset>-52070</wp:posOffset>
            </wp:positionV>
            <wp:extent cx="591185" cy="758825"/>
            <wp:effectExtent l="0" t="0" r="0" b="3175"/>
            <wp:wrapTight wrapText="bothSides">
              <wp:wrapPolygon edited="0">
                <wp:start x="0" y="0"/>
                <wp:lineTo x="0" y="21148"/>
                <wp:lineTo x="20881" y="21148"/>
                <wp:lineTo x="208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BC8" w:rsidRPr="00AF6D69" w:rsidRDefault="00402BC8" w:rsidP="00402BC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AF6D6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СОВЕТ ДЕПУТАТОВ</w:t>
      </w:r>
    </w:p>
    <w:p w:rsidR="00402BC8" w:rsidRPr="00AF6D69" w:rsidRDefault="00402BC8" w:rsidP="00402BC8">
      <w:pPr>
        <w:suppressAutoHyphens/>
        <w:autoSpaceDE w:val="0"/>
        <w:autoSpaceDN w:val="0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AF6D69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ВНУТРИГОРОДСКОГО МУНИЦИПАЛЬНОГО ОБРАЗОВАНИЯ – МУНИЦИПАЛЬНОГО ОКРУГА ЛИАНОЗОВО В ГОРОДЕ МОСКВЕ</w:t>
      </w:r>
    </w:p>
    <w:p w:rsidR="00402BC8" w:rsidRPr="00AF6D69" w:rsidRDefault="00402BC8" w:rsidP="00402BC8">
      <w:pPr>
        <w:autoSpaceDE w:val="0"/>
        <w:autoSpaceDN w:val="0"/>
        <w:spacing w:before="120"/>
        <w:jc w:val="center"/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</w:pPr>
      <w:r w:rsidRPr="00AF6D69">
        <w:rPr>
          <w:rFonts w:ascii="Arial" w:eastAsia="Times New Roman" w:hAnsi="Arial" w:cs="Arial"/>
          <w:b/>
          <w:bCs/>
          <w:spacing w:val="60"/>
          <w:sz w:val="30"/>
          <w:szCs w:val="30"/>
          <w:lang w:eastAsia="ru-RU"/>
        </w:rPr>
        <w:t>РЕШЕНИЕ</w:t>
      </w:r>
    </w:p>
    <w:p w:rsidR="00402BC8" w:rsidRPr="00AF6D69" w:rsidRDefault="00402BC8" w:rsidP="00402BC8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BC8" w:rsidRPr="00AF6D69" w:rsidRDefault="00402BC8" w:rsidP="00402BC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BC8" w:rsidRPr="00AF6D69" w:rsidRDefault="00402BC8" w:rsidP="00402BC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BC8" w:rsidRPr="00AF6D69" w:rsidRDefault="00402BC8" w:rsidP="00402BC8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AF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F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F6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-РСД</w:t>
      </w:r>
    </w:p>
    <w:p w:rsidR="00E12B92" w:rsidRDefault="00E12B92" w:rsidP="00E12B92">
      <w:pPr>
        <w:tabs>
          <w:tab w:val="left" w:pos="5245"/>
        </w:tabs>
        <w:autoSpaceDE w:val="0"/>
        <w:autoSpaceDN w:val="0"/>
        <w:adjustRightInd w:val="0"/>
        <w:ind w:right="411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B92" w:rsidRPr="00E12B92" w:rsidRDefault="00E12B92" w:rsidP="00E12B92">
      <w:pPr>
        <w:tabs>
          <w:tab w:val="left" w:pos="5245"/>
        </w:tabs>
        <w:autoSpaceDE w:val="0"/>
        <w:autoSpaceDN w:val="0"/>
        <w:adjustRightInd w:val="0"/>
        <w:ind w:right="411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заключении Соглашения с </w:t>
      </w:r>
      <w:r w:rsidRPr="00E12B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Контрольно-счетной палатой Москвы </w:t>
      </w: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Calibri" w:hAnsi="Times New Roman" w:cs="Times New Roman"/>
          <w:b/>
          <w:bCs/>
          <w:sz w:val="28"/>
          <w:szCs w:val="28"/>
        </w:rPr>
        <w:t>передаче Контрольно-счетной палате Москвы</w:t>
      </w:r>
      <w:r w:rsidRPr="00E12B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2B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полномочий по осуществлению внешнего муниципального финансового контроля во </w:t>
      </w:r>
      <w:r w:rsidRPr="00E1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внутригородском муниципальном образовании – муниципальном округе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</w:t>
      </w:r>
    </w:p>
    <w:p w:rsidR="00E12B92" w:rsidRPr="00E12B92" w:rsidRDefault="00E12B92" w:rsidP="00E12B9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4A5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12 статьи 3 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26.1 Закона города Москвы от 30 июня 2010 года № 30 «О Контрольно-счетной палате Москвы», пунктом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  <w:proofErr w:type="gramEnd"/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Pr="00E12B92">
        <w:rPr>
          <w:rFonts w:ascii="Times New Roman" w:eastAsia="Calibri" w:hAnsi="Times New Roman" w:cs="Times New Roman"/>
          <w:bCs/>
          <w:sz w:val="28"/>
          <w:szCs w:val="28"/>
        </w:rPr>
        <w:t>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внутригородском муниципальном образовании – муниципальном округе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Москве, </w:t>
      </w:r>
    </w:p>
    <w:p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E1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 w:rsidRPr="00722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Москве решил:</w:t>
      </w:r>
    </w:p>
    <w:p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12B92">
        <w:rPr>
          <w:rFonts w:ascii="Times New Roman" w:eastAsia="Calibri" w:hAnsi="Times New Roman" w:cs="Times New Roman"/>
          <w:bCs/>
          <w:sz w:val="28"/>
          <w:szCs w:val="28"/>
        </w:rPr>
        <w:t>Заключить Соглашение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Pr="00E12B92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внутригородском муниципальном образовании – муниципальном округе </w:t>
      </w:r>
      <w:r w:rsidR="0029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Москве</w:t>
      </w:r>
      <w:r w:rsidRPr="00E12B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Главе 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</w:t>
      </w:r>
      <w:r w:rsidR="0029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Москве </w:t>
      </w:r>
      <w:r w:rsidR="0029221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Журковой М.И.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подписать Соглашение, указанное в пункте 1 настоящего решения, направить его в двух экземплярах и копию настоящего решения в Контрольно-счетную палату Москвы в течение трех рабочих дней со дня принятия настоящего решения.</w:t>
      </w:r>
    </w:p>
    <w:p w:rsidR="00E12B92" w:rsidRDefault="00E12B92" w:rsidP="00387C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Признать утратившим силу решение Совета депутатов муниципального округа </w:t>
      </w:r>
      <w:r w:rsidR="00546B1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Лианозово</w:t>
      </w:r>
      <w:r w:rsidRPr="00E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87CC8" w:rsidRP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17.09.2015 № 62-РСД</w:t>
      </w:r>
      <w:r w:rsid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87CC8" w:rsidRP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Соглашения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 в муниципальном округе Лианозово</w:t>
      </w:r>
      <w:r w:rsidR="00387C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3573F" w:rsidRPr="00DD5025" w:rsidRDefault="0003573F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:rsidR="0003573F" w:rsidRPr="00DD5025" w:rsidRDefault="0003573F" w:rsidP="0003573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D5025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:rsidR="0003573F" w:rsidRPr="00DD5025" w:rsidRDefault="0003573F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73F" w:rsidRPr="00DD5025" w:rsidRDefault="0003573F" w:rsidP="0003573F">
      <w:pPr>
        <w:tabs>
          <w:tab w:val="left" w:pos="720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73F" w:rsidRPr="001B353C" w:rsidRDefault="0003573F" w:rsidP="0003573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  <w:proofErr w:type="gramStart"/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внутригородского</w:t>
      </w:r>
      <w:proofErr w:type="gramEnd"/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</w:t>
      </w:r>
    </w:p>
    <w:p w:rsidR="0003573F" w:rsidRPr="001B353C" w:rsidRDefault="0003573F" w:rsidP="0003573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</w:p>
    <w:p w:rsidR="0003573F" w:rsidRPr="001B353C" w:rsidRDefault="0003573F" w:rsidP="0003573F">
      <w:pPr>
        <w:tabs>
          <w:tab w:val="left" w:pos="720"/>
        </w:tabs>
        <w:autoSpaceDE w:val="0"/>
        <w:autoSpaceDN w:val="0"/>
        <w:adjustRightInd w:val="0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53C">
        <w:rPr>
          <w:rFonts w:ascii="Times New Roman" w:eastAsia="Times New Roman" w:hAnsi="Times New Roman" w:cs="Times New Roman"/>
          <w:b/>
          <w:bCs/>
          <w:sz w:val="28"/>
          <w:szCs w:val="28"/>
        </w:rPr>
        <w:t>Лианозово в городе Москве                                                        М.И. Журкова</w:t>
      </w:r>
    </w:p>
    <w:p w:rsidR="0003573F" w:rsidRPr="00E12B92" w:rsidRDefault="0003573F" w:rsidP="00387CC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B92" w:rsidRPr="00E12B92" w:rsidRDefault="00E12B92" w:rsidP="00E12B9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D2" w:rsidRDefault="00EA2FD2"/>
    <w:sectPr w:rsidR="00EA2FD2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7E" w:rsidRDefault="00005A7E" w:rsidP="00E12B92">
      <w:r>
        <w:separator/>
      </w:r>
    </w:p>
  </w:endnote>
  <w:endnote w:type="continuationSeparator" w:id="0">
    <w:p w:rsidR="00005A7E" w:rsidRDefault="00005A7E" w:rsidP="00E1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7E" w:rsidRDefault="00005A7E" w:rsidP="00E12B92">
      <w:r>
        <w:separator/>
      </w:r>
    </w:p>
  </w:footnote>
  <w:footnote w:type="continuationSeparator" w:id="0">
    <w:p w:rsidR="00005A7E" w:rsidRDefault="00005A7E" w:rsidP="00E1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57"/>
    <w:rsid w:val="00005A7E"/>
    <w:rsid w:val="0003573F"/>
    <w:rsid w:val="00292210"/>
    <w:rsid w:val="00387CC8"/>
    <w:rsid w:val="00402BC8"/>
    <w:rsid w:val="00546B1D"/>
    <w:rsid w:val="005935F7"/>
    <w:rsid w:val="007224A5"/>
    <w:rsid w:val="00747813"/>
    <w:rsid w:val="00761AF4"/>
    <w:rsid w:val="00AB7F22"/>
    <w:rsid w:val="00CE751E"/>
    <w:rsid w:val="00E12B92"/>
    <w:rsid w:val="00EA2FD2"/>
    <w:rsid w:val="00F44110"/>
    <w:rsid w:val="00F81B6B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12B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12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dcterms:created xsi:type="dcterms:W3CDTF">2025-06-25T13:31:00Z</dcterms:created>
  <dcterms:modified xsi:type="dcterms:W3CDTF">2025-06-25T13:38:00Z</dcterms:modified>
</cp:coreProperties>
</file>