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5C9C" w14:textId="6DE6CC92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 wp14:anchorId="4A42FFA4" wp14:editId="14C91C1B">
            <wp:simplePos x="0" y="0"/>
            <wp:positionH relativeFrom="column">
              <wp:posOffset>2576223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503FD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0423C7E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564D5A1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53822F4" w14:textId="58176AB0" w:rsidR="00AC3095" w:rsidRPr="00E02C51" w:rsidRDefault="00AC3095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E02C51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35A1E407" w14:textId="77777777" w:rsidR="00AC3095" w:rsidRPr="00E02C51" w:rsidRDefault="00AC3095" w:rsidP="00AC3095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E02C51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EB59DE9" w14:textId="77777777" w:rsidR="00AC3095" w:rsidRPr="00E02C51" w:rsidRDefault="00AC3095" w:rsidP="00AC3095">
      <w:pPr>
        <w:pStyle w:val="a9"/>
        <w:spacing w:before="12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C51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3877C46B" w14:textId="77777777" w:rsidR="00AC3095" w:rsidRPr="00E02C51" w:rsidRDefault="00AC3095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5B70F5D" w14:textId="77777777" w:rsidR="00AC3095" w:rsidRPr="00E02C51" w:rsidRDefault="00AC3095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94A2948" w14:textId="0F0A6509" w:rsidR="00AC3095" w:rsidRDefault="00A67B5C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11.12</w:t>
      </w:r>
      <w:r w:rsidR="00AC3095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AC3095" w:rsidRPr="00D37FC2">
        <w:rPr>
          <w:rFonts w:ascii="Times New Roman" w:hAnsi="Times New Roman" w:cs="Times New Roman"/>
          <w:b/>
          <w:bCs/>
          <w:sz w:val="28"/>
          <w:szCs w:val="28"/>
        </w:rPr>
        <w:t xml:space="preserve"> № -РСД</w:t>
      </w:r>
    </w:p>
    <w:p w14:paraId="0D1EA120" w14:textId="77777777" w:rsidR="00AC3095" w:rsidRPr="00D37FC2" w:rsidRDefault="00AC3095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</w:tblGrid>
      <w:tr w:rsidR="00AC3095" w:rsidRPr="00E37A21" w14:paraId="76F701F1" w14:textId="77777777" w:rsidTr="0030797A">
        <w:trPr>
          <w:trHeight w:val="347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6B1806AA" w14:textId="07FB6332" w:rsidR="00AC3095" w:rsidRPr="00E37A21" w:rsidRDefault="00AC3095" w:rsidP="0030797A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E37A21">
              <w:rPr>
                <w:b/>
                <w:sz w:val="28"/>
                <w:szCs w:val="28"/>
              </w:rPr>
              <w:t xml:space="preserve">О </w:t>
            </w:r>
            <w:r w:rsidRPr="00C95738">
              <w:rPr>
                <w:b/>
                <w:sz w:val="28"/>
                <w:szCs w:val="28"/>
              </w:rPr>
              <w:t xml:space="preserve">согласовании </w:t>
            </w:r>
            <w:r>
              <w:rPr>
                <w:b/>
                <w:sz w:val="28"/>
                <w:szCs w:val="28"/>
              </w:rPr>
              <w:t xml:space="preserve">/отказе в согласовании/ </w:t>
            </w:r>
            <w:r w:rsidRPr="00C95738">
              <w:rPr>
                <w:b/>
                <w:sz w:val="28"/>
                <w:szCs w:val="28"/>
              </w:rPr>
              <w:t>установки ограждающих устройств</w:t>
            </w:r>
            <w:r w:rsidRPr="00E37A21">
              <w:rPr>
                <w:b/>
                <w:sz w:val="28"/>
                <w:szCs w:val="28"/>
              </w:rPr>
              <w:t xml:space="preserve"> </w:t>
            </w:r>
            <w:r w:rsidRPr="00E37A21">
              <w:rPr>
                <w:b/>
                <w:bCs/>
                <w:sz w:val="28"/>
                <w:szCs w:val="28"/>
              </w:rPr>
              <w:t xml:space="preserve">для регулирования въезда и (или) выезда транспортных средств на придомовой территории по адресу: </w:t>
            </w:r>
            <w:r>
              <w:rPr>
                <w:b/>
                <w:bCs/>
                <w:sz w:val="28"/>
                <w:szCs w:val="28"/>
              </w:rPr>
              <w:t>Алтуфьевское ш</w:t>
            </w:r>
            <w:r w:rsidR="00346715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, д. 87, корп. 1</w:t>
            </w:r>
          </w:p>
          <w:p w14:paraId="13C490E3" w14:textId="77777777" w:rsidR="00AC3095" w:rsidRPr="00E37A21" w:rsidRDefault="00AC3095" w:rsidP="0030797A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D128491" w14:textId="77777777" w:rsidR="00AC3095" w:rsidRPr="00E37A21" w:rsidRDefault="00AC3095" w:rsidP="00AC3095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4A749EFE" w14:textId="3632D158" w:rsidR="00AC3095" w:rsidRPr="007F414C" w:rsidRDefault="00AC3095" w:rsidP="00AC3095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F414C">
        <w:rPr>
          <w:sz w:val="28"/>
          <w:szCs w:val="28"/>
        </w:rPr>
        <w:t xml:space="preserve">В соответствии с пунктом 5 части 2 статьи 1 Закона города Москвы от 11 июля 2012 года № 39 </w:t>
      </w:r>
      <w:r w:rsidR="00A67B5C" w:rsidRPr="008F614F">
        <w:rPr>
          <w:sz w:val="28"/>
          <w:szCs w:val="28"/>
        </w:rPr>
        <w:t xml:space="preserve">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7F414C">
        <w:rPr>
          <w:sz w:val="28"/>
          <w:szCs w:val="28"/>
        </w:rPr>
        <w:t>постановлением Правительства Москвы от 02 июля 2013 года № 428-ПП</w:t>
      </w:r>
      <w:r w:rsidR="00A67B5C">
        <w:rPr>
          <w:sz w:val="28"/>
          <w:szCs w:val="28"/>
        </w:rPr>
        <w:t xml:space="preserve"> </w:t>
      </w:r>
      <w:r w:rsidRPr="007F414C">
        <w:rPr>
          <w:sz w:val="28"/>
          <w:szCs w:val="28"/>
        </w:rPr>
        <w:t>«О Порядке установки ограждений на придомовых территориях в городе Москве», рассмотрев обращени</w:t>
      </w:r>
      <w:r>
        <w:rPr>
          <w:sz w:val="28"/>
          <w:szCs w:val="28"/>
        </w:rPr>
        <w:t>я</w:t>
      </w:r>
      <w:r w:rsidRPr="007F414C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ого</w:t>
      </w:r>
      <w:r w:rsidRPr="007F414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7F414C">
        <w:rPr>
          <w:sz w:val="28"/>
          <w:szCs w:val="28"/>
        </w:rPr>
        <w:t xml:space="preserve"> и решени</w:t>
      </w:r>
      <w:r>
        <w:rPr>
          <w:sz w:val="28"/>
          <w:szCs w:val="28"/>
        </w:rPr>
        <w:t>е</w:t>
      </w:r>
      <w:r w:rsidRPr="007F414C">
        <w:rPr>
          <w:sz w:val="28"/>
          <w:szCs w:val="28"/>
        </w:rPr>
        <w:t xml:space="preserve"> общ</w:t>
      </w:r>
      <w:r>
        <w:rPr>
          <w:sz w:val="28"/>
          <w:szCs w:val="28"/>
        </w:rPr>
        <w:t>его</w:t>
      </w:r>
      <w:r w:rsidRPr="007F414C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7F414C">
        <w:rPr>
          <w:sz w:val="28"/>
          <w:szCs w:val="28"/>
        </w:rPr>
        <w:t xml:space="preserve"> собственников помещений в многоквартирн</w:t>
      </w:r>
      <w:r>
        <w:rPr>
          <w:sz w:val="28"/>
          <w:szCs w:val="28"/>
        </w:rPr>
        <w:t>ом</w:t>
      </w:r>
      <w:r w:rsidRPr="007F414C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7F414C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у</w:t>
      </w:r>
      <w:r w:rsidRPr="007F414C">
        <w:rPr>
          <w:sz w:val="28"/>
          <w:szCs w:val="28"/>
        </w:rPr>
        <w:t xml:space="preserve">: </w:t>
      </w:r>
      <w:bookmarkStart w:id="0" w:name="_Hlk215668451"/>
      <w:r w:rsidRPr="00AC3095">
        <w:rPr>
          <w:sz w:val="28"/>
          <w:szCs w:val="28"/>
        </w:rPr>
        <w:t>Алтуфьевское ш</w:t>
      </w:r>
      <w:r w:rsidR="00346715">
        <w:rPr>
          <w:sz w:val="28"/>
          <w:szCs w:val="28"/>
        </w:rPr>
        <w:t>.</w:t>
      </w:r>
      <w:r w:rsidRPr="00AC3095">
        <w:rPr>
          <w:sz w:val="28"/>
          <w:szCs w:val="28"/>
        </w:rPr>
        <w:t>, д. 87, корп.1</w:t>
      </w:r>
      <w:bookmarkEnd w:id="0"/>
      <w:r>
        <w:rPr>
          <w:sz w:val="28"/>
          <w:szCs w:val="28"/>
        </w:rPr>
        <w:t>,</w:t>
      </w:r>
    </w:p>
    <w:p w14:paraId="77045AE6" w14:textId="77777777" w:rsidR="00AC3095" w:rsidRDefault="00AC3095" w:rsidP="00AC3095">
      <w:pPr>
        <w:pStyle w:val="ad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7D202795" w14:textId="3701A53E" w:rsidR="00AC3095" w:rsidRPr="007F414C" w:rsidRDefault="00AC3095" w:rsidP="00AC3095">
      <w:pPr>
        <w:suppressAutoHyphens/>
        <w:ind w:firstLine="709"/>
        <w:jc w:val="both"/>
        <w:rPr>
          <w:sz w:val="28"/>
          <w:szCs w:val="28"/>
        </w:rPr>
      </w:pPr>
      <w:r w:rsidRPr="007F414C">
        <w:rPr>
          <w:sz w:val="28"/>
          <w:szCs w:val="28"/>
        </w:rPr>
        <w:t>1. Согласовать</w:t>
      </w:r>
      <w:r>
        <w:rPr>
          <w:sz w:val="28"/>
          <w:szCs w:val="28"/>
        </w:rPr>
        <w:t xml:space="preserve"> </w:t>
      </w:r>
      <w:r w:rsidR="00346715">
        <w:rPr>
          <w:sz w:val="28"/>
          <w:szCs w:val="28"/>
        </w:rPr>
        <w:t xml:space="preserve">установку </w:t>
      </w:r>
      <w:r>
        <w:rPr>
          <w:sz w:val="28"/>
          <w:szCs w:val="28"/>
        </w:rPr>
        <w:t>/отказать в согласовании установки</w:t>
      </w:r>
      <w:r w:rsidR="0034671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F414C">
        <w:rPr>
          <w:sz w:val="28"/>
          <w:szCs w:val="28"/>
        </w:rPr>
        <w:t>ограждающ</w:t>
      </w:r>
      <w:r>
        <w:rPr>
          <w:sz w:val="28"/>
          <w:szCs w:val="28"/>
        </w:rPr>
        <w:t>их</w:t>
      </w:r>
      <w:r w:rsidRPr="007F414C">
        <w:rPr>
          <w:sz w:val="28"/>
          <w:szCs w:val="28"/>
        </w:rPr>
        <w:t xml:space="preserve"> устройств </w:t>
      </w:r>
      <w:r w:rsidRPr="007F414C">
        <w:rPr>
          <w:bCs/>
          <w:sz w:val="28"/>
          <w:szCs w:val="28"/>
        </w:rPr>
        <w:t>для регулирования въезда и (или) выезда транспортных средств на придомов</w:t>
      </w:r>
      <w:r>
        <w:rPr>
          <w:bCs/>
          <w:sz w:val="28"/>
          <w:szCs w:val="28"/>
        </w:rPr>
        <w:t>ой</w:t>
      </w:r>
      <w:r w:rsidRPr="007F414C">
        <w:rPr>
          <w:bCs/>
          <w:sz w:val="28"/>
          <w:szCs w:val="28"/>
        </w:rPr>
        <w:t xml:space="preserve"> территори</w:t>
      </w:r>
      <w:r>
        <w:rPr>
          <w:bCs/>
          <w:sz w:val="28"/>
          <w:szCs w:val="28"/>
        </w:rPr>
        <w:t>и</w:t>
      </w:r>
      <w:r w:rsidRPr="007F414C">
        <w:rPr>
          <w:bCs/>
          <w:sz w:val="28"/>
          <w:szCs w:val="28"/>
        </w:rPr>
        <w:t xml:space="preserve"> по адрес</w:t>
      </w:r>
      <w:r>
        <w:rPr>
          <w:bCs/>
          <w:sz w:val="28"/>
          <w:szCs w:val="28"/>
        </w:rPr>
        <w:t>у</w:t>
      </w:r>
      <w:r w:rsidRPr="007F414C">
        <w:rPr>
          <w:bCs/>
          <w:sz w:val="28"/>
          <w:szCs w:val="28"/>
        </w:rPr>
        <w:t xml:space="preserve">: </w:t>
      </w:r>
      <w:r w:rsidR="00346715" w:rsidRPr="00346715">
        <w:rPr>
          <w:bCs/>
          <w:sz w:val="28"/>
          <w:szCs w:val="28"/>
        </w:rPr>
        <w:t>Алтуфьевское ш., д. 87, корп.1</w:t>
      </w:r>
      <w:r w:rsidR="00346715">
        <w:rPr>
          <w:bCs/>
          <w:sz w:val="28"/>
          <w:szCs w:val="28"/>
        </w:rPr>
        <w:t xml:space="preserve">, </w:t>
      </w:r>
      <w:r w:rsidRPr="007F414C">
        <w:rPr>
          <w:sz w:val="28"/>
          <w:szCs w:val="28"/>
        </w:rPr>
        <w:t>согласно</w:t>
      </w:r>
      <w:r w:rsidRPr="007F414C">
        <w:rPr>
          <w:bCs/>
          <w:sz w:val="28"/>
          <w:szCs w:val="28"/>
        </w:rPr>
        <w:t xml:space="preserve"> приложению</w:t>
      </w:r>
      <w:r w:rsidRPr="007F414C">
        <w:rPr>
          <w:sz w:val="28"/>
          <w:szCs w:val="28"/>
        </w:rPr>
        <w:t>, при</w:t>
      </w:r>
      <w:r>
        <w:rPr>
          <w:sz w:val="28"/>
          <w:szCs w:val="28"/>
        </w:rPr>
        <w:t xml:space="preserve"> условии соблюдения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служб, а также при отсутствии создания ограждающим устройством препятствий или ограничений проходу пешеходов и (или) проезду транспортных средств на территории общего пользования, </w:t>
      </w:r>
      <w:r>
        <w:rPr>
          <w:sz w:val="28"/>
          <w:szCs w:val="28"/>
        </w:rPr>
        <w:lastRenderedPageBreak/>
        <w:t>определяемые в соответствии с законодательством Российской Федерации о градостроительной деятельности.</w:t>
      </w:r>
    </w:p>
    <w:p w14:paraId="559B6D0C" w14:textId="77777777" w:rsidR="00AC3095" w:rsidRPr="007F414C" w:rsidRDefault="00AC3095" w:rsidP="00AC3095">
      <w:pPr>
        <w:suppressAutoHyphens/>
        <w:ind w:firstLine="709"/>
        <w:jc w:val="both"/>
        <w:rPr>
          <w:sz w:val="28"/>
          <w:szCs w:val="28"/>
        </w:rPr>
      </w:pPr>
      <w:r w:rsidRPr="007F414C">
        <w:rPr>
          <w:sz w:val="28"/>
          <w:szCs w:val="28"/>
        </w:rPr>
        <w:t>2. Уведомить уполномоченн</w:t>
      </w:r>
      <w:r>
        <w:rPr>
          <w:sz w:val="28"/>
          <w:szCs w:val="28"/>
        </w:rPr>
        <w:t>ое</w:t>
      </w:r>
      <w:r w:rsidRPr="007F414C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7F414C">
        <w:rPr>
          <w:sz w:val="28"/>
          <w:szCs w:val="28"/>
        </w:rPr>
        <w:t xml:space="preserve"> собственников помещений в многоквартирн</w:t>
      </w:r>
      <w:r>
        <w:rPr>
          <w:sz w:val="28"/>
          <w:szCs w:val="28"/>
        </w:rPr>
        <w:t>ых</w:t>
      </w:r>
      <w:r w:rsidRPr="007F414C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7F414C">
        <w:rPr>
          <w:sz w:val="28"/>
          <w:szCs w:val="28"/>
        </w:rPr>
        <w:t xml:space="preserve"> о том, что все споры, возникающие между собственниками помещений многоквартирн</w:t>
      </w:r>
      <w:r>
        <w:rPr>
          <w:sz w:val="28"/>
          <w:szCs w:val="28"/>
        </w:rPr>
        <w:t>ых</w:t>
      </w:r>
      <w:r w:rsidRPr="007F414C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7F414C">
        <w:rPr>
          <w:sz w:val="28"/>
          <w:szCs w:val="28"/>
        </w:rPr>
        <w:t>, иными заинтересованными лицами по вопросу установки, эксплуатации и демонтажа ограждающ</w:t>
      </w:r>
      <w:r>
        <w:rPr>
          <w:sz w:val="28"/>
          <w:szCs w:val="28"/>
        </w:rPr>
        <w:t>его</w:t>
      </w:r>
      <w:r w:rsidRPr="007F414C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Pr="007F414C">
        <w:rPr>
          <w:sz w:val="28"/>
          <w:szCs w:val="28"/>
        </w:rPr>
        <w:t xml:space="preserve"> решаются в соответствии с действующим законодательством Российской Федерации, в том числе в судебном порядке.</w:t>
      </w:r>
    </w:p>
    <w:p w14:paraId="46B3512E" w14:textId="77777777" w:rsidR="00AC3095" w:rsidRDefault="00AC3095" w:rsidP="00AC3095">
      <w:pPr>
        <w:pStyle w:val="ab"/>
        <w:suppressAutoHyphens/>
        <w:spacing w:after="0"/>
        <w:ind w:left="0" w:firstLine="700"/>
        <w:jc w:val="both"/>
        <w:rPr>
          <w:sz w:val="28"/>
          <w:szCs w:val="28"/>
        </w:rPr>
      </w:pPr>
      <w:r w:rsidRPr="007F414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настоящее решение </w:t>
      </w:r>
      <w:r w:rsidRPr="00F655B7">
        <w:rPr>
          <w:sz w:val="28"/>
          <w:szCs w:val="28"/>
        </w:rPr>
        <w:t>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</w:p>
    <w:p w14:paraId="683E3A29" w14:textId="77777777" w:rsidR="00AC3095" w:rsidRPr="007F414C" w:rsidRDefault="00AC3095" w:rsidP="00AC3095">
      <w:pPr>
        <w:pStyle w:val="ab"/>
        <w:suppressAutoHyphens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F414C">
        <w:rPr>
          <w:sz w:val="28"/>
          <w:szCs w:val="28"/>
        </w:rPr>
        <w:t>Направить настоящее решение уполномоченн</w:t>
      </w:r>
      <w:r>
        <w:rPr>
          <w:sz w:val="28"/>
          <w:szCs w:val="28"/>
        </w:rPr>
        <w:t>ому</w:t>
      </w:r>
      <w:r w:rsidRPr="007F414C">
        <w:rPr>
          <w:sz w:val="28"/>
          <w:szCs w:val="28"/>
        </w:rPr>
        <w:t xml:space="preserve"> лиц</w:t>
      </w:r>
      <w:r>
        <w:rPr>
          <w:sz w:val="28"/>
          <w:szCs w:val="28"/>
        </w:rPr>
        <w:t>у,</w:t>
      </w:r>
      <w:r w:rsidRPr="007F414C">
        <w:rPr>
          <w:sz w:val="28"/>
          <w:szCs w:val="28"/>
        </w:rPr>
        <w:t xml:space="preserve"> в управу района Лианозово города Москвы</w:t>
      </w:r>
      <w:r>
        <w:rPr>
          <w:sz w:val="28"/>
          <w:szCs w:val="28"/>
        </w:rPr>
        <w:t xml:space="preserve"> и</w:t>
      </w:r>
      <w:r w:rsidRPr="007F414C">
        <w:rPr>
          <w:sz w:val="28"/>
          <w:szCs w:val="28"/>
        </w:rPr>
        <w:t xml:space="preserve"> Департамент территориальных органов исполнительной власти города Москвы</w:t>
      </w:r>
      <w:r>
        <w:rPr>
          <w:sz w:val="28"/>
          <w:szCs w:val="28"/>
        </w:rPr>
        <w:t>.</w:t>
      </w:r>
    </w:p>
    <w:p w14:paraId="364A18AD" w14:textId="77777777" w:rsidR="00AC3095" w:rsidRPr="007F414C" w:rsidRDefault="00AC3095" w:rsidP="00AC3095">
      <w:pPr>
        <w:pStyle w:val="ab"/>
        <w:suppressAutoHyphens/>
        <w:spacing w:after="0"/>
        <w:ind w:left="0" w:firstLine="700"/>
        <w:rPr>
          <w:sz w:val="28"/>
          <w:szCs w:val="28"/>
        </w:rPr>
      </w:pPr>
      <w:r w:rsidRPr="007F414C">
        <w:rPr>
          <w:sz w:val="28"/>
          <w:szCs w:val="28"/>
        </w:rPr>
        <w:t xml:space="preserve">5. Настоящее решение вступает в силу со дня </w:t>
      </w:r>
      <w:r>
        <w:rPr>
          <w:sz w:val="28"/>
          <w:szCs w:val="28"/>
        </w:rPr>
        <w:t xml:space="preserve">его </w:t>
      </w:r>
      <w:r w:rsidRPr="007F414C">
        <w:rPr>
          <w:sz w:val="28"/>
          <w:szCs w:val="28"/>
        </w:rPr>
        <w:t>принятия.</w:t>
      </w:r>
    </w:p>
    <w:p w14:paraId="53A18042" w14:textId="77777777" w:rsidR="00AC3095" w:rsidRPr="001C6E35" w:rsidRDefault="00AC3095" w:rsidP="00AC3095">
      <w:pPr>
        <w:adjustRightInd w:val="0"/>
        <w:ind w:firstLine="720"/>
        <w:jc w:val="both"/>
        <w:rPr>
          <w:i/>
          <w:sz w:val="28"/>
          <w:szCs w:val="28"/>
        </w:rPr>
      </w:pPr>
      <w:r w:rsidRPr="007F414C">
        <w:rPr>
          <w:sz w:val="28"/>
          <w:szCs w:val="28"/>
        </w:rPr>
        <w:t xml:space="preserve">6. </w:t>
      </w:r>
      <w:r w:rsidRPr="001C6E3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1C6E35">
        <w:rPr>
          <w:sz w:val="28"/>
          <w:szCs w:val="28"/>
        </w:rPr>
        <w:t xml:space="preserve">полнением настоящего решения возложить на главу </w:t>
      </w:r>
      <w:bookmarkStart w:id="1" w:name="_Hlk183591257"/>
      <w:r w:rsidRPr="007067F4">
        <w:rPr>
          <w:sz w:val="28"/>
          <w:szCs w:val="28"/>
        </w:rPr>
        <w:t xml:space="preserve">внутригородского муниципального образования </w:t>
      </w:r>
      <w:r>
        <w:rPr>
          <w:sz w:val="28"/>
          <w:szCs w:val="28"/>
        </w:rPr>
        <w:t>–</w:t>
      </w:r>
      <w:r w:rsidRPr="007067F4">
        <w:rPr>
          <w:sz w:val="28"/>
          <w:szCs w:val="28"/>
        </w:rPr>
        <w:t xml:space="preserve"> </w:t>
      </w:r>
      <w:r w:rsidRPr="001C6E35">
        <w:rPr>
          <w:sz w:val="28"/>
          <w:szCs w:val="28"/>
        </w:rPr>
        <w:t xml:space="preserve">муниципального округа Лианозово в городе Москве </w:t>
      </w:r>
      <w:bookmarkEnd w:id="1"/>
      <w:r w:rsidRPr="001C6E35">
        <w:rPr>
          <w:sz w:val="28"/>
          <w:szCs w:val="28"/>
        </w:rPr>
        <w:t>Журкову М.И.</w:t>
      </w:r>
    </w:p>
    <w:p w14:paraId="75C254E4" w14:textId="77777777" w:rsidR="00AC3095" w:rsidRPr="007F414C" w:rsidRDefault="00AC3095" w:rsidP="00AC3095">
      <w:pPr>
        <w:suppressAutoHyphens/>
        <w:ind w:firstLine="720"/>
        <w:jc w:val="both"/>
        <w:rPr>
          <w:b/>
          <w:sz w:val="28"/>
          <w:szCs w:val="28"/>
        </w:rPr>
      </w:pPr>
    </w:p>
    <w:p w14:paraId="3B3FA4C4" w14:textId="77777777" w:rsidR="00AC3095" w:rsidRDefault="00AC3095" w:rsidP="00AC3095">
      <w:pPr>
        <w:suppressAutoHyphens/>
        <w:jc w:val="both"/>
        <w:rPr>
          <w:b/>
          <w:sz w:val="28"/>
          <w:szCs w:val="28"/>
        </w:rPr>
      </w:pPr>
    </w:p>
    <w:p w14:paraId="13A0C973" w14:textId="77777777" w:rsidR="00AC3095" w:rsidRDefault="00AC3095" w:rsidP="00AC3095">
      <w:pPr>
        <w:suppressAutoHyphens/>
        <w:jc w:val="both"/>
        <w:rPr>
          <w:b/>
          <w:sz w:val="28"/>
          <w:szCs w:val="28"/>
        </w:rPr>
      </w:pPr>
    </w:p>
    <w:p w14:paraId="1A5CF6E1" w14:textId="77777777" w:rsidR="00AC3095" w:rsidRDefault="00AC3095" w:rsidP="00AC3095">
      <w:pPr>
        <w:suppressAutoHyphens/>
        <w:jc w:val="both"/>
        <w:rPr>
          <w:b/>
          <w:sz w:val="28"/>
          <w:szCs w:val="28"/>
        </w:rPr>
      </w:pPr>
    </w:p>
    <w:p w14:paraId="7B77CEC1" w14:textId="77777777" w:rsidR="00AC3095" w:rsidRPr="007067F4" w:rsidRDefault="00AC3095" w:rsidP="00AC309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3E43CB15" w14:textId="77777777" w:rsidR="00AC3095" w:rsidRPr="007067F4" w:rsidRDefault="00AC3095" w:rsidP="00AC309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bookmarkStart w:id="2" w:name="_Hlk184808275"/>
    </w:p>
    <w:p w14:paraId="49D2BFF7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A769A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51B50AE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69A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2A769A">
        <w:rPr>
          <w:b/>
          <w:bCs/>
          <w:sz w:val="28"/>
          <w:szCs w:val="28"/>
        </w:rPr>
        <w:t xml:space="preserve"> муниципального</w:t>
      </w:r>
      <w:r w:rsidRPr="002A769A">
        <w:rPr>
          <w:b/>
          <w:sz w:val="28"/>
          <w:szCs w:val="28"/>
        </w:rPr>
        <w:t xml:space="preserve"> округа </w:t>
      </w:r>
    </w:p>
    <w:p w14:paraId="73F2F6E7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4AF6F800" w14:textId="77777777" w:rsidR="00AC3095" w:rsidRDefault="00AC3095" w:rsidP="00AC3095">
      <w:pPr>
        <w:jc w:val="right"/>
        <w:rPr>
          <w:bCs/>
        </w:rPr>
      </w:pPr>
    </w:p>
    <w:p w14:paraId="7F94EA0B" w14:textId="77777777" w:rsidR="00AC3095" w:rsidRDefault="00AC3095" w:rsidP="00AC3095">
      <w:pPr>
        <w:jc w:val="right"/>
        <w:rPr>
          <w:bCs/>
        </w:rPr>
      </w:pPr>
    </w:p>
    <w:bookmarkEnd w:id="2"/>
    <w:p w14:paraId="0EE3A43B" w14:textId="77777777" w:rsidR="00AC3095" w:rsidRDefault="00AC3095" w:rsidP="00AC3095">
      <w:pPr>
        <w:jc w:val="right"/>
        <w:rPr>
          <w:bCs/>
        </w:rPr>
      </w:pPr>
    </w:p>
    <w:p w14:paraId="4E202534" w14:textId="77777777" w:rsidR="00AC3095" w:rsidRDefault="00AC3095" w:rsidP="00AC3095">
      <w:pPr>
        <w:jc w:val="right"/>
        <w:rPr>
          <w:bCs/>
        </w:rPr>
      </w:pPr>
    </w:p>
    <w:p w14:paraId="42401774" w14:textId="77777777" w:rsidR="00AC3095" w:rsidRDefault="00AC3095" w:rsidP="00AC3095">
      <w:pPr>
        <w:jc w:val="right"/>
        <w:rPr>
          <w:bCs/>
        </w:rPr>
      </w:pPr>
    </w:p>
    <w:p w14:paraId="2FD095A2" w14:textId="77777777" w:rsidR="00AC3095" w:rsidRDefault="00AC3095" w:rsidP="00AC3095">
      <w:pPr>
        <w:jc w:val="right"/>
        <w:rPr>
          <w:bCs/>
        </w:rPr>
      </w:pPr>
    </w:p>
    <w:p w14:paraId="70092F2E" w14:textId="77777777" w:rsidR="00AC3095" w:rsidRDefault="00AC3095" w:rsidP="00AC3095">
      <w:pPr>
        <w:jc w:val="right"/>
        <w:rPr>
          <w:bCs/>
        </w:rPr>
      </w:pPr>
    </w:p>
    <w:p w14:paraId="2B63F4EB" w14:textId="77777777" w:rsidR="00AC3095" w:rsidRDefault="00AC3095" w:rsidP="00AC3095">
      <w:pPr>
        <w:jc w:val="right"/>
        <w:rPr>
          <w:bCs/>
        </w:rPr>
      </w:pPr>
    </w:p>
    <w:p w14:paraId="34B7A2EE" w14:textId="77777777" w:rsidR="00AC3095" w:rsidRDefault="00AC3095" w:rsidP="00AC3095">
      <w:pPr>
        <w:jc w:val="right"/>
        <w:rPr>
          <w:bCs/>
        </w:rPr>
      </w:pPr>
    </w:p>
    <w:p w14:paraId="03F249D9" w14:textId="77777777" w:rsidR="00AC3095" w:rsidRDefault="00AC3095" w:rsidP="00AC3095">
      <w:pPr>
        <w:jc w:val="right"/>
        <w:rPr>
          <w:bCs/>
        </w:rPr>
      </w:pPr>
    </w:p>
    <w:p w14:paraId="0107C4F4" w14:textId="77777777" w:rsidR="00AC3095" w:rsidRDefault="00AC3095" w:rsidP="00AC3095">
      <w:pPr>
        <w:jc w:val="right"/>
        <w:rPr>
          <w:bCs/>
        </w:rPr>
      </w:pPr>
    </w:p>
    <w:p w14:paraId="221B842F" w14:textId="77777777" w:rsidR="00AC3095" w:rsidRDefault="00AC3095" w:rsidP="00AC3095">
      <w:pPr>
        <w:jc w:val="right"/>
        <w:rPr>
          <w:bCs/>
        </w:rPr>
      </w:pPr>
    </w:p>
    <w:p w14:paraId="14AAB3C1" w14:textId="77777777" w:rsidR="00AC3095" w:rsidRDefault="00AC3095" w:rsidP="00AC3095">
      <w:pPr>
        <w:jc w:val="right"/>
        <w:rPr>
          <w:bCs/>
        </w:rPr>
      </w:pPr>
    </w:p>
    <w:p w14:paraId="73BEA653" w14:textId="77777777" w:rsidR="00AC3095" w:rsidRDefault="00AC3095" w:rsidP="00AC3095">
      <w:pPr>
        <w:jc w:val="right"/>
        <w:rPr>
          <w:bCs/>
        </w:rPr>
      </w:pPr>
    </w:p>
    <w:p w14:paraId="73FFB0FA" w14:textId="77777777" w:rsidR="00AC3095" w:rsidRDefault="00AC3095" w:rsidP="00AC3095">
      <w:pPr>
        <w:jc w:val="right"/>
        <w:rPr>
          <w:bCs/>
        </w:rPr>
      </w:pPr>
    </w:p>
    <w:p w14:paraId="333561EE" w14:textId="77777777" w:rsidR="00AC3095" w:rsidRDefault="00AC3095" w:rsidP="00AC3095">
      <w:pPr>
        <w:jc w:val="right"/>
        <w:rPr>
          <w:bCs/>
        </w:rPr>
      </w:pPr>
    </w:p>
    <w:p w14:paraId="21FAABB9" w14:textId="77777777" w:rsidR="00AC3095" w:rsidRDefault="00AC3095" w:rsidP="00AC3095">
      <w:pPr>
        <w:jc w:val="right"/>
        <w:rPr>
          <w:bCs/>
        </w:rPr>
      </w:pPr>
    </w:p>
    <w:p w14:paraId="289A9DE4" w14:textId="77777777" w:rsidR="00AC3095" w:rsidRDefault="00AC3095" w:rsidP="00AC3095">
      <w:pPr>
        <w:jc w:val="right"/>
        <w:rPr>
          <w:bCs/>
        </w:rPr>
      </w:pPr>
    </w:p>
    <w:p w14:paraId="4EA80AD2" w14:textId="77777777" w:rsidR="00AC3095" w:rsidRDefault="00AC3095" w:rsidP="00AC3095">
      <w:pPr>
        <w:jc w:val="right"/>
        <w:rPr>
          <w:bCs/>
        </w:rPr>
      </w:pPr>
    </w:p>
    <w:p w14:paraId="1FB3EFB6" w14:textId="77777777" w:rsidR="00AC3095" w:rsidRDefault="00AC3095" w:rsidP="00AC3095">
      <w:pPr>
        <w:jc w:val="right"/>
        <w:rPr>
          <w:bCs/>
        </w:rPr>
      </w:pPr>
    </w:p>
    <w:p w14:paraId="54FFCF4A" w14:textId="77777777" w:rsidR="00AC3095" w:rsidRDefault="00AC3095" w:rsidP="00AC3095">
      <w:pPr>
        <w:jc w:val="right"/>
        <w:rPr>
          <w:bCs/>
        </w:rPr>
      </w:pPr>
    </w:p>
    <w:p w14:paraId="74C0303B" w14:textId="77777777" w:rsidR="00AC3095" w:rsidRDefault="00AC3095" w:rsidP="00AC3095">
      <w:pPr>
        <w:jc w:val="right"/>
        <w:rPr>
          <w:bCs/>
        </w:rPr>
      </w:pPr>
    </w:p>
    <w:p w14:paraId="1E8BA674" w14:textId="77777777" w:rsidR="004B3FEC" w:rsidRDefault="00AC3095" w:rsidP="004B3FEC">
      <w:pPr>
        <w:ind w:left="5529"/>
        <w:jc w:val="right"/>
        <w:rPr>
          <w:bCs/>
        </w:rPr>
      </w:pPr>
      <w:r w:rsidRPr="001C6E35">
        <w:rPr>
          <w:bCs/>
        </w:rPr>
        <w:lastRenderedPageBreak/>
        <w:t xml:space="preserve">Приложение </w:t>
      </w:r>
    </w:p>
    <w:p w14:paraId="2C63D03F" w14:textId="46C30F26" w:rsidR="00AC3095" w:rsidRPr="001C6E35" w:rsidRDefault="00AC3095" w:rsidP="004B3FEC">
      <w:pPr>
        <w:ind w:left="5529"/>
        <w:jc w:val="right"/>
        <w:rPr>
          <w:bCs/>
        </w:rPr>
      </w:pPr>
      <w:bookmarkStart w:id="3" w:name="_GoBack"/>
      <w:bookmarkEnd w:id="3"/>
      <w:r w:rsidRPr="001C6E35">
        <w:rPr>
          <w:bCs/>
        </w:rPr>
        <w:t>к решению</w:t>
      </w:r>
      <w:r w:rsidR="00A67B5C">
        <w:rPr>
          <w:bCs/>
        </w:rPr>
        <w:t xml:space="preserve"> </w:t>
      </w:r>
      <w:r w:rsidRPr="001C6E35">
        <w:rPr>
          <w:bCs/>
        </w:rPr>
        <w:t xml:space="preserve">Совета депутатов </w:t>
      </w:r>
      <w:r>
        <w:rPr>
          <w:bCs/>
        </w:rPr>
        <w:t xml:space="preserve">внутригородского муниципального образования – </w:t>
      </w:r>
      <w:r w:rsidRPr="001C6E35">
        <w:rPr>
          <w:bCs/>
        </w:rPr>
        <w:t>муниципального округа Лианозово в городе Москве</w:t>
      </w:r>
      <w:r w:rsidR="004B3FEC">
        <w:rPr>
          <w:bCs/>
        </w:rPr>
        <w:t xml:space="preserve"> </w:t>
      </w:r>
    </w:p>
    <w:p w14:paraId="0C38D8EE" w14:textId="4C72CF4F" w:rsidR="00AC3095" w:rsidRDefault="00AC3095" w:rsidP="004B3FEC">
      <w:pPr>
        <w:ind w:left="5529"/>
        <w:jc w:val="right"/>
        <w:rPr>
          <w:bCs/>
        </w:rPr>
      </w:pPr>
      <w:r w:rsidRPr="001C6E35">
        <w:rPr>
          <w:bCs/>
        </w:rPr>
        <w:t xml:space="preserve">от </w:t>
      </w:r>
      <w:r>
        <w:rPr>
          <w:bCs/>
        </w:rPr>
        <w:t>11.12.2025</w:t>
      </w:r>
      <w:r w:rsidRPr="001C6E35">
        <w:rPr>
          <w:bCs/>
        </w:rPr>
        <w:t xml:space="preserve"> № -РСД</w:t>
      </w:r>
    </w:p>
    <w:p w14:paraId="7BE6E658" w14:textId="77777777" w:rsidR="00AC3095" w:rsidRDefault="00AC3095" w:rsidP="00AC3095">
      <w:pPr>
        <w:jc w:val="right"/>
        <w:rPr>
          <w:bCs/>
        </w:rPr>
      </w:pPr>
    </w:p>
    <w:p w14:paraId="641FAD89" w14:textId="2F2C91AF" w:rsidR="00AC3095" w:rsidRDefault="00AC3095" w:rsidP="00AC309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размещения </w:t>
      </w:r>
      <w:r w:rsidRPr="007B06FB">
        <w:rPr>
          <w:b/>
          <w:sz w:val="28"/>
          <w:szCs w:val="28"/>
        </w:rPr>
        <w:t>3-х</w:t>
      </w:r>
      <w:r>
        <w:rPr>
          <w:b/>
          <w:sz w:val="28"/>
          <w:szCs w:val="28"/>
        </w:rPr>
        <w:t xml:space="preserve"> ограждающих устройств</w:t>
      </w:r>
      <w:r w:rsidRPr="00A071BE">
        <w:rPr>
          <w:bCs/>
          <w:szCs w:val="28"/>
        </w:rPr>
        <w:t xml:space="preserve"> </w:t>
      </w:r>
      <w:r w:rsidRPr="00A071BE">
        <w:rPr>
          <w:b/>
          <w:sz w:val="28"/>
          <w:szCs w:val="28"/>
        </w:rPr>
        <w:t>для регулирования въезда и (или) выезда транспортных средств на придомов</w:t>
      </w:r>
      <w:r>
        <w:rPr>
          <w:b/>
          <w:sz w:val="28"/>
          <w:szCs w:val="28"/>
        </w:rPr>
        <w:t>ой</w:t>
      </w:r>
    </w:p>
    <w:p w14:paraId="2E514C71" w14:textId="2A81B14A" w:rsidR="00AC3095" w:rsidRDefault="00AC3095" w:rsidP="00AC3095">
      <w:pPr>
        <w:suppressAutoHyphens/>
        <w:jc w:val="center"/>
        <w:rPr>
          <w:bCs/>
        </w:rPr>
      </w:pPr>
      <w:r w:rsidRPr="00A071BE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>и</w:t>
      </w:r>
      <w:r w:rsidRPr="00A071BE">
        <w:rPr>
          <w:b/>
          <w:sz w:val="28"/>
          <w:szCs w:val="28"/>
        </w:rPr>
        <w:t xml:space="preserve"> по адрес</w:t>
      </w:r>
      <w:r>
        <w:rPr>
          <w:b/>
          <w:sz w:val="28"/>
          <w:szCs w:val="28"/>
        </w:rPr>
        <w:t>у: Алтуфьевское ш., д. 87, корп.1</w:t>
      </w:r>
    </w:p>
    <w:p w14:paraId="7FEE6590" w14:textId="07399A21" w:rsidR="00AC3095" w:rsidRDefault="00346715" w:rsidP="00AC3095">
      <w:pPr>
        <w:ind w:left="708" w:firstLine="708"/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3B638" wp14:editId="6E91F7D0">
            <wp:simplePos x="0" y="0"/>
            <wp:positionH relativeFrom="column">
              <wp:posOffset>1207300</wp:posOffset>
            </wp:positionH>
            <wp:positionV relativeFrom="paragraph">
              <wp:posOffset>40889</wp:posOffset>
            </wp:positionV>
            <wp:extent cx="3818255" cy="4356100"/>
            <wp:effectExtent l="0" t="0" r="0" b="6350"/>
            <wp:wrapTight wrapText="bothSides">
              <wp:wrapPolygon edited="0">
                <wp:start x="0" y="0"/>
                <wp:lineTo x="0" y="21537"/>
                <wp:lineTo x="21446" y="21537"/>
                <wp:lineTo x="214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F604A" w14:textId="1210F988" w:rsidR="00346715" w:rsidRDefault="00346715" w:rsidP="00AC3095">
      <w:pPr>
        <w:ind w:left="708" w:firstLine="708"/>
        <w:jc w:val="right"/>
        <w:rPr>
          <w:bCs/>
        </w:rPr>
      </w:pPr>
    </w:p>
    <w:p w14:paraId="424F9353" w14:textId="50C21EAC" w:rsidR="00346715" w:rsidRDefault="00346715" w:rsidP="00AC3095">
      <w:pPr>
        <w:ind w:left="708" w:firstLine="708"/>
        <w:jc w:val="right"/>
        <w:rPr>
          <w:bCs/>
        </w:rPr>
      </w:pPr>
    </w:p>
    <w:p w14:paraId="335ED93F" w14:textId="6571A337" w:rsidR="00346715" w:rsidRDefault="00346715" w:rsidP="00AC3095">
      <w:pPr>
        <w:ind w:left="708" w:firstLine="708"/>
        <w:jc w:val="right"/>
        <w:rPr>
          <w:bCs/>
        </w:rPr>
      </w:pPr>
    </w:p>
    <w:p w14:paraId="00E00E4C" w14:textId="2E130514" w:rsidR="00346715" w:rsidRDefault="00346715" w:rsidP="00AC3095">
      <w:pPr>
        <w:ind w:left="708" w:firstLine="708"/>
        <w:jc w:val="right"/>
        <w:rPr>
          <w:bCs/>
        </w:rPr>
      </w:pPr>
    </w:p>
    <w:p w14:paraId="11B23FB9" w14:textId="17EAEC6D" w:rsidR="00346715" w:rsidRDefault="00346715" w:rsidP="00AC3095">
      <w:pPr>
        <w:ind w:left="708" w:firstLine="708"/>
        <w:jc w:val="right"/>
        <w:rPr>
          <w:bCs/>
        </w:rPr>
      </w:pPr>
    </w:p>
    <w:p w14:paraId="4E10F782" w14:textId="47DAA626" w:rsidR="006A7BC1" w:rsidRDefault="006A7BC1"/>
    <w:p w14:paraId="2A24E88E" w14:textId="0222CBEA" w:rsidR="00346715" w:rsidRDefault="00346715"/>
    <w:p w14:paraId="0BF58104" w14:textId="646321FD" w:rsidR="00346715" w:rsidRDefault="00346715"/>
    <w:p w14:paraId="4A1BC5D6" w14:textId="2681729E" w:rsidR="00346715" w:rsidRDefault="00346715"/>
    <w:p w14:paraId="4F16E300" w14:textId="3C0F5B68" w:rsidR="00346715" w:rsidRDefault="00346715"/>
    <w:p w14:paraId="3432678B" w14:textId="0CBB1345" w:rsidR="00346715" w:rsidRDefault="00346715"/>
    <w:p w14:paraId="7FDEF463" w14:textId="27526E41" w:rsidR="00346715" w:rsidRDefault="00346715"/>
    <w:p w14:paraId="205C89DC" w14:textId="19217306" w:rsidR="00346715" w:rsidRDefault="00346715"/>
    <w:p w14:paraId="33466634" w14:textId="2ECB9522" w:rsidR="00346715" w:rsidRDefault="00346715"/>
    <w:p w14:paraId="532514B0" w14:textId="50978DE3" w:rsidR="00346715" w:rsidRDefault="00346715"/>
    <w:p w14:paraId="612B1128" w14:textId="4C3E279D" w:rsidR="00346715" w:rsidRDefault="00346715"/>
    <w:p w14:paraId="07828416" w14:textId="3511EF7F" w:rsidR="00346715" w:rsidRDefault="00346715"/>
    <w:p w14:paraId="0C1DBB20" w14:textId="6BA061E3" w:rsidR="00346715" w:rsidRDefault="00346715"/>
    <w:p w14:paraId="02D82234" w14:textId="38A4C52F" w:rsidR="00346715" w:rsidRDefault="00346715"/>
    <w:p w14:paraId="242D80EF" w14:textId="00B807AD" w:rsidR="00346715" w:rsidRDefault="00346715"/>
    <w:p w14:paraId="2F0B29D4" w14:textId="5A506369" w:rsidR="00346715" w:rsidRDefault="00346715"/>
    <w:p w14:paraId="59029DBB" w14:textId="5469E45A" w:rsidR="00346715" w:rsidRDefault="00346715"/>
    <w:p w14:paraId="7D6A2D3A" w14:textId="6D5616C9" w:rsidR="00346715" w:rsidRDefault="00346715"/>
    <w:p w14:paraId="1AB4FBA8" w14:textId="2C271F65" w:rsidR="00346715" w:rsidRDefault="00346715"/>
    <w:p w14:paraId="73EC247A" w14:textId="454064C4" w:rsidR="00346715" w:rsidRDefault="00346715"/>
    <w:p w14:paraId="52668433" w14:textId="41EA7FEE" w:rsidR="00346715" w:rsidRDefault="00346715"/>
    <w:p w14:paraId="5CD016DC" w14:textId="77777777" w:rsidR="00D91C63" w:rsidRDefault="00346715" w:rsidP="00346715">
      <w:pPr>
        <w:suppressAutoHyphens/>
        <w:jc w:val="both"/>
        <w:textAlignment w:val="baseline"/>
        <w:rPr>
          <w:b/>
          <w:bCs/>
        </w:rPr>
      </w:pPr>
      <w:r w:rsidRPr="00DF09E8">
        <w:rPr>
          <w:b/>
          <w:bCs/>
        </w:rPr>
        <w:t>Тип</w:t>
      </w:r>
      <w:r w:rsidR="00D91C63">
        <w:rPr>
          <w:b/>
          <w:bCs/>
        </w:rPr>
        <w:t>ы</w:t>
      </w:r>
      <w:r w:rsidRPr="00DF09E8">
        <w:rPr>
          <w:b/>
          <w:bCs/>
        </w:rPr>
        <w:t xml:space="preserve"> шлагбаум</w:t>
      </w:r>
      <w:r w:rsidR="00D91C63">
        <w:rPr>
          <w:b/>
          <w:bCs/>
        </w:rPr>
        <w:t>ов</w:t>
      </w:r>
      <w:r w:rsidRPr="00DF09E8">
        <w:rPr>
          <w:b/>
          <w:bCs/>
        </w:rPr>
        <w:t>:</w:t>
      </w:r>
      <w:r>
        <w:rPr>
          <w:b/>
          <w:bCs/>
        </w:rPr>
        <w:t xml:space="preserve"> </w:t>
      </w:r>
    </w:p>
    <w:p w14:paraId="2EC81146" w14:textId="2C012DCD" w:rsidR="00346715" w:rsidRDefault="00D91C63" w:rsidP="00346715">
      <w:pPr>
        <w:suppressAutoHyphens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="00346715" w:rsidRPr="009E0718">
        <w:rPr>
          <w:szCs w:val="28"/>
        </w:rPr>
        <w:t xml:space="preserve">антивандальный откатной с шириной перекрываемого проезда до </w:t>
      </w:r>
      <w:r w:rsidR="00C3334C">
        <w:rPr>
          <w:szCs w:val="28"/>
        </w:rPr>
        <w:t>4</w:t>
      </w:r>
      <w:r w:rsidR="00346715" w:rsidRPr="009E0718">
        <w:rPr>
          <w:szCs w:val="28"/>
        </w:rPr>
        <w:t xml:space="preserve"> м.</w:t>
      </w:r>
    </w:p>
    <w:p w14:paraId="6D1B5234" w14:textId="6ACA86C4" w:rsidR="00D91C63" w:rsidRDefault="00D91C63" w:rsidP="00D91C63">
      <w:pPr>
        <w:suppressAutoHyphens/>
        <w:jc w:val="both"/>
        <w:textAlignment w:val="baseline"/>
        <w:rPr>
          <w:color w:val="000000"/>
          <w:szCs w:val="28"/>
        </w:rPr>
      </w:pPr>
      <w:r>
        <w:rPr>
          <w:szCs w:val="28"/>
        </w:rPr>
        <w:t xml:space="preserve">- </w:t>
      </w:r>
      <w:r w:rsidRPr="009E0718">
        <w:rPr>
          <w:szCs w:val="28"/>
        </w:rPr>
        <w:t xml:space="preserve">антивандальный откатной с шириной перекрываемого проезда до </w:t>
      </w:r>
      <w:r w:rsidR="00C3334C">
        <w:rPr>
          <w:szCs w:val="28"/>
        </w:rPr>
        <w:t>3</w:t>
      </w:r>
      <w:r w:rsidRPr="009E0718">
        <w:rPr>
          <w:szCs w:val="28"/>
        </w:rPr>
        <w:t xml:space="preserve"> м.</w:t>
      </w:r>
    </w:p>
    <w:p w14:paraId="65223A16" w14:textId="77777777" w:rsidR="00D91C63" w:rsidRDefault="00D91C63" w:rsidP="00346715">
      <w:pPr>
        <w:suppressAutoHyphens/>
        <w:jc w:val="both"/>
        <w:textAlignment w:val="baseline"/>
        <w:rPr>
          <w:color w:val="000000"/>
          <w:szCs w:val="28"/>
        </w:rPr>
      </w:pPr>
    </w:p>
    <w:p w14:paraId="4C4B7429" w14:textId="0F49179A" w:rsidR="00346715" w:rsidRPr="007335DE" w:rsidRDefault="00346715" w:rsidP="00346715">
      <w:pPr>
        <w:suppressAutoHyphens/>
        <w:jc w:val="both"/>
        <w:textAlignment w:val="baseline"/>
        <w:rPr>
          <w:color w:val="000000"/>
          <w:szCs w:val="28"/>
        </w:rPr>
      </w:pPr>
      <w:r w:rsidRPr="009259F2">
        <w:rPr>
          <w:noProof/>
          <w:color w:val="000000"/>
          <w:szCs w:val="28"/>
        </w:rPr>
        <w:drawing>
          <wp:inline distT="0" distB="0" distL="0" distR="0" wp14:anchorId="27381D48" wp14:editId="5016A1C6">
            <wp:extent cx="3864610" cy="1240155"/>
            <wp:effectExtent l="0" t="0" r="2540" b="0"/>
            <wp:docPr id="3" name="Рисунок 3" descr="Opera Снимок_2021-02-05_131525_sec-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Opera Снимок_2021-02-05_131525_sec-gro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BD432" w14:textId="77777777" w:rsidR="00346715" w:rsidRDefault="00346715"/>
    <w:sectPr w:rsidR="00346715" w:rsidSect="00EA2548">
      <w:headerReference w:type="default" r:id="rId9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FA95C" w14:textId="77777777" w:rsidR="00C26160" w:rsidRDefault="00C26160" w:rsidP="00346715">
      <w:r>
        <w:separator/>
      </w:r>
    </w:p>
  </w:endnote>
  <w:endnote w:type="continuationSeparator" w:id="0">
    <w:p w14:paraId="766AEF68" w14:textId="77777777" w:rsidR="00C26160" w:rsidRDefault="00C26160" w:rsidP="0034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34E4C" w14:textId="77777777" w:rsidR="00C26160" w:rsidRDefault="00C26160" w:rsidP="00346715">
      <w:r>
        <w:separator/>
      </w:r>
    </w:p>
  </w:footnote>
  <w:footnote w:type="continuationSeparator" w:id="0">
    <w:p w14:paraId="254A44EF" w14:textId="77777777" w:rsidR="00C26160" w:rsidRDefault="00C26160" w:rsidP="0034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514590"/>
      <w:docPartObj>
        <w:docPartGallery w:val="Page Numbers (Top of Page)"/>
        <w:docPartUnique/>
      </w:docPartObj>
    </w:sdtPr>
    <w:sdtEndPr/>
    <w:sdtContent>
      <w:p w14:paraId="50EB0F2D" w14:textId="1ED6D16E" w:rsidR="00346715" w:rsidRDefault="003467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34BC" w14:textId="77777777" w:rsidR="00346715" w:rsidRDefault="0034671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49"/>
    <w:rsid w:val="000703AA"/>
    <w:rsid w:val="001D77F6"/>
    <w:rsid w:val="00346715"/>
    <w:rsid w:val="004B3FEC"/>
    <w:rsid w:val="006A7BC1"/>
    <w:rsid w:val="00750199"/>
    <w:rsid w:val="007B06FB"/>
    <w:rsid w:val="00951C94"/>
    <w:rsid w:val="00A67B5C"/>
    <w:rsid w:val="00AC3095"/>
    <w:rsid w:val="00C26160"/>
    <w:rsid w:val="00C3334C"/>
    <w:rsid w:val="00D91C63"/>
    <w:rsid w:val="00EA2548"/>
    <w:rsid w:val="00F3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F55"/>
  <w15:chartTrackingRefBased/>
  <w15:docId w15:val="{2A966526-FE24-45D0-AFD8-F9505F17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Plain Text"/>
    <w:basedOn w:val="a"/>
    <w:link w:val="aa"/>
    <w:rsid w:val="00AC3095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C3095"/>
    <w:rPr>
      <w:rFonts w:ascii="Courier New" w:hAnsi="Courier New" w:cs="Courier New"/>
      <w:lang w:eastAsia="ru-RU"/>
    </w:rPr>
  </w:style>
  <w:style w:type="paragraph" w:styleId="ab">
    <w:name w:val="Body Text Indent"/>
    <w:basedOn w:val="a"/>
    <w:link w:val="ac"/>
    <w:rsid w:val="00AC309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C3095"/>
    <w:rPr>
      <w:sz w:val="24"/>
      <w:szCs w:val="24"/>
      <w:lang w:eastAsia="ru-RU"/>
    </w:rPr>
  </w:style>
  <w:style w:type="paragraph" w:customStyle="1" w:styleId="ad">
    <w:name w:val="Îáû÷íûé"/>
    <w:rsid w:val="00AC3095"/>
    <w:pPr>
      <w:widowControl w:val="0"/>
    </w:pPr>
    <w:rPr>
      <w:sz w:val="28"/>
      <w:lang w:eastAsia="ru-RU"/>
    </w:rPr>
  </w:style>
  <w:style w:type="paragraph" w:styleId="ae">
    <w:name w:val="header"/>
    <w:basedOn w:val="a"/>
    <w:link w:val="af"/>
    <w:uiPriority w:val="99"/>
    <w:unhideWhenUsed/>
    <w:rsid w:val="003467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671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467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6715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2025-12-03T12:20:00Z</dcterms:created>
  <dcterms:modified xsi:type="dcterms:W3CDTF">2025-12-05T11:49:00Z</dcterms:modified>
</cp:coreProperties>
</file>