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09109" w14:textId="77777777" w:rsidR="004D6946" w:rsidRDefault="004D6946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1B0C3DE8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3FAFA10F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4FC283A1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7440A6C1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6F4A3033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0C27F88F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74774C4E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1FB73BAF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5379590D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715A3591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2CC5E075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3E40A7D2" w14:textId="77777777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65B3A4E0" w14:textId="46EF4FF3" w:rsidR="00005D23" w:rsidRDefault="006E34EB" w:rsidP="009627AA">
      <w:pPr>
        <w:spacing w:after="0" w:line="242" w:lineRule="auto"/>
        <w:ind w:right="5526" w:firstLine="0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 xml:space="preserve">Об утверждении </w:t>
      </w:r>
      <w:r w:rsidR="00C04541" w:rsidRPr="00FF1DA7">
        <w:rPr>
          <w:b/>
          <w:color w:val="auto"/>
          <w:szCs w:val="28"/>
          <w:lang w:val="ru-RU"/>
        </w:rPr>
        <w:t>П</w:t>
      </w:r>
      <w:r w:rsidR="00616879" w:rsidRPr="00FF1DA7">
        <w:rPr>
          <w:b/>
          <w:color w:val="auto"/>
          <w:szCs w:val="28"/>
          <w:lang w:val="ru-RU"/>
        </w:rPr>
        <w:t xml:space="preserve">орядка материально-технического и организационного </w:t>
      </w:r>
      <w:r w:rsidR="00C04541" w:rsidRPr="00FF1DA7">
        <w:rPr>
          <w:b/>
          <w:color w:val="auto"/>
          <w:szCs w:val="28"/>
          <w:lang w:val="ru-RU"/>
        </w:rPr>
        <w:t xml:space="preserve">обеспечения деятельности органов местного самоуправления муниципального </w:t>
      </w:r>
      <w:r w:rsidR="006F282E" w:rsidRPr="00FF1DA7">
        <w:rPr>
          <w:b/>
          <w:color w:val="auto"/>
          <w:szCs w:val="28"/>
          <w:lang w:val="ru-RU"/>
        </w:rPr>
        <w:br/>
      </w:r>
      <w:r w:rsidR="00C04541" w:rsidRPr="00FF1DA7">
        <w:rPr>
          <w:b/>
          <w:color w:val="auto"/>
          <w:szCs w:val="28"/>
          <w:lang w:val="ru-RU"/>
        </w:rPr>
        <w:t xml:space="preserve">округа </w:t>
      </w:r>
      <w:r w:rsidR="00A061BF" w:rsidRPr="00FF1DA7">
        <w:rPr>
          <w:b/>
          <w:color w:val="auto"/>
          <w:szCs w:val="28"/>
          <w:lang w:val="ru-RU"/>
        </w:rPr>
        <w:t>Л</w:t>
      </w:r>
      <w:r w:rsidR="0013698B">
        <w:rPr>
          <w:b/>
          <w:color w:val="auto"/>
          <w:szCs w:val="28"/>
          <w:lang w:val="ru-RU"/>
        </w:rPr>
        <w:t>ианозово</w:t>
      </w:r>
    </w:p>
    <w:p w14:paraId="44C60395" w14:textId="77777777" w:rsidR="009627AA" w:rsidRDefault="009627AA" w:rsidP="009627AA">
      <w:pPr>
        <w:spacing w:after="0" w:line="242" w:lineRule="auto"/>
        <w:ind w:right="5526" w:firstLine="0"/>
        <w:rPr>
          <w:b/>
          <w:color w:val="auto"/>
          <w:szCs w:val="28"/>
          <w:lang w:val="ru-RU"/>
        </w:rPr>
      </w:pPr>
    </w:p>
    <w:p w14:paraId="7B844D0F" w14:textId="1A45D3A8" w:rsidR="009627AA" w:rsidRPr="00FF1DA7" w:rsidRDefault="0000668C" w:rsidP="009627AA">
      <w:pPr>
        <w:spacing w:after="0" w:line="242" w:lineRule="auto"/>
        <w:ind w:right="5526" w:firstLine="0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</w:t>
      </w:r>
    </w:p>
    <w:p w14:paraId="37C90176" w14:textId="313668BE" w:rsidR="00005D23" w:rsidRPr="00FF1DA7" w:rsidRDefault="00FF1DA7" w:rsidP="00FF1DA7">
      <w:pPr>
        <w:spacing w:after="0" w:line="240" w:lineRule="auto"/>
        <w:ind w:right="108" w:firstLine="0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     </w:t>
      </w:r>
      <w:proofErr w:type="gramStart"/>
      <w:r w:rsidR="00C04541" w:rsidRPr="00FF1DA7">
        <w:rPr>
          <w:color w:val="auto"/>
          <w:szCs w:val="28"/>
          <w:lang w:val="ru-RU"/>
        </w:rPr>
        <w:t xml:space="preserve">В соответствии с пунктом 8 части 10 статьи 35 Федерального закона </w:t>
      </w:r>
      <w:r w:rsidR="00616879" w:rsidRPr="00FF1DA7">
        <w:rPr>
          <w:color w:val="auto"/>
          <w:szCs w:val="28"/>
          <w:lang w:val="ru-RU"/>
        </w:rPr>
        <w:br/>
      </w:r>
      <w:r w:rsidR="00C04541" w:rsidRPr="00FF1DA7">
        <w:rPr>
          <w:color w:val="auto"/>
          <w:szCs w:val="28"/>
          <w:lang w:val="ru-RU"/>
        </w:rPr>
        <w:t>от 6 октября 2003 г</w:t>
      </w:r>
      <w:r w:rsidR="00616879" w:rsidRPr="00FF1DA7">
        <w:rPr>
          <w:color w:val="auto"/>
          <w:szCs w:val="28"/>
          <w:lang w:val="ru-RU"/>
        </w:rPr>
        <w:t>.</w:t>
      </w:r>
      <w:r w:rsidR="00C04541" w:rsidRPr="00FF1DA7">
        <w:rPr>
          <w:color w:val="auto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пунктом 8 части 4 статьи 12 Закона города Москвы от 6 ноября 2002 г</w:t>
      </w:r>
      <w:r w:rsidR="00616879" w:rsidRPr="00FF1DA7">
        <w:rPr>
          <w:color w:val="auto"/>
          <w:szCs w:val="28"/>
          <w:lang w:val="ru-RU"/>
        </w:rPr>
        <w:t>.</w:t>
      </w:r>
      <w:r w:rsidR="00C04541" w:rsidRPr="00FF1DA7">
        <w:rPr>
          <w:color w:val="auto"/>
          <w:szCs w:val="28"/>
          <w:lang w:val="ru-RU"/>
        </w:rPr>
        <w:t xml:space="preserve"> № 56 «Об организации местного самоуправления в городе Москве», подпунктом 6 пункта 1 статьи 6 Устава муниципального округа </w:t>
      </w:r>
      <w:r w:rsidR="0045210F" w:rsidRPr="00FF1DA7">
        <w:rPr>
          <w:color w:val="auto"/>
          <w:szCs w:val="28"/>
          <w:lang w:val="ru-RU"/>
        </w:rPr>
        <w:t>Л</w:t>
      </w:r>
      <w:r w:rsidR="0000668C">
        <w:rPr>
          <w:color w:val="auto"/>
          <w:szCs w:val="28"/>
          <w:lang w:val="ru-RU"/>
        </w:rPr>
        <w:t>ианозово</w:t>
      </w:r>
      <w:r w:rsidR="00C04541" w:rsidRPr="00FF1DA7">
        <w:rPr>
          <w:color w:val="auto"/>
          <w:szCs w:val="28"/>
          <w:lang w:val="ru-RU"/>
        </w:rPr>
        <w:t xml:space="preserve">, </w:t>
      </w:r>
      <w:r w:rsidR="00C04541" w:rsidRPr="00FF1DA7">
        <w:rPr>
          <w:b/>
          <w:color w:val="auto"/>
          <w:szCs w:val="28"/>
          <w:lang w:val="ru-RU"/>
        </w:rPr>
        <w:t>Совет депутатов</w:t>
      </w:r>
      <w:proofErr w:type="gramEnd"/>
      <w:r w:rsidR="00C04541" w:rsidRPr="00FF1DA7">
        <w:rPr>
          <w:b/>
          <w:color w:val="auto"/>
          <w:szCs w:val="28"/>
          <w:lang w:val="ru-RU"/>
        </w:rPr>
        <w:t xml:space="preserve"> муниципального округа </w:t>
      </w:r>
      <w:r w:rsidR="0045210F" w:rsidRPr="00FF1DA7">
        <w:rPr>
          <w:b/>
          <w:color w:val="auto"/>
          <w:szCs w:val="28"/>
          <w:lang w:val="ru-RU"/>
        </w:rPr>
        <w:t>Л</w:t>
      </w:r>
      <w:r w:rsidR="0000668C">
        <w:rPr>
          <w:b/>
          <w:color w:val="auto"/>
          <w:szCs w:val="28"/>
          <w:lang w:val="ru-RU"/>
        </w:rPr>
        <w:t>ианозово</w:t>
      </w:r>
      <w:r w:rsidR="00C04541" w:rsidRPr="00FF1DA7">
        <w:rPr>
          <w:b/>
          <w:color w:val="auto"/>
          <w:szCs w:val="28"/>
          <w:lang w:val="ru-RU"/>
        </w:rPr>
        <w:t xml:space="preserve"> решил</w:t>
      </w:r>
      <w:r w:rsidR="00C04541" w:rsidRPr="00FF1DA7">
        <w:rPr>
          <w:color w:val="auto"/>
          <w:szCs w:val="28"/>
          <w:lang w:val="ru-RU"/>
        </w:rPr>
        <w:t>:</w:t>
      </w:r>
    </w:p>
    <w:p w14:paraId="3549EEC6" w14:textId="60CB7986" w:rsidR="00005D23" w:rsidRPr="00FF1DA7" w:rsidRDefault="00C04541" w:rsidP="00FF1DA7">
      <w:pPr>
        <w:numPr>
          <w:ilvl w:val="0"/>
          <w:numId w:val="1"/>
        </w:numPr>
        <w:spacing w:after="0" w:line="240" w:lineRule="auto"/>
        <w:ind w:right="56" w:firstLine="324"/>
        <w:rPr>
          <w:color w:val="auto"/>
          <w:szCs w:val="28"/>
          <w:lang w:val="ru-RU"/>
        </w:rPr>
      </w:pPr>
      <w:r w:rsidRPr="00FF1DA7">
        <w:rPr>
          <w:color w:val="auto"/>
          <w:szCs w:val="28"/>
          <w:lang w:val="ru-RU"/>
        </w:rPr>
        <w:t xml:space="preserve">Утвердить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B45F01" w:rsidRPr="00FF1DA7">
        <w:rPr>
          <w:color w:val="auto"/>
          <w:szCs w:val="28"/>
          <w:lang w:val="ru-RU"/>
        </w:rPr>
        <w:t>Л</w:t>
      </w:r>
      <w:r w:rsidR="0000668C">
        <w:rPr>
          <w:color w:val="auto"/>
          <w:szCs w:val="28"/>
          <w:lang w:val="ru-RU"/>
        </w:rPr>
        <w:t>ианозово</w:t>
      </w:r>
      <w:r w:rsidRPr="00FF1DA7">
        <w:rPr>
          <w:color w:val="auto"/>
          <w:szCs w:val="28"/>
          <w:lang w:val="ru-RU"/>
        </w:rPr>
        <w:t xml:space="preserve"> </w:t>
      </w:r>
      <w:r w:rsidR="00AF29E8" w:rsidRPr="00FF1DA7">
        <w:rPr>
          <w:color w:val="auto"/>
          <w:szCs w:val="28"/>
          <w:lang w:val="ru-RU"/>
        </w:rPr>
        <w:t>(приложение)</w:t>
      </w:r>
      <w:r w:rsidRPr="00FF1DA7">
        <w:rPr>
          <w:color w:val="auto"/>
          <w:szCs w:val="28"/>
          <w:lang w:val="ru-RU"/>
        </w:rPr>
        <w:t>.</w:t>
      </w:r>
    </w:p>
    <w:p w14:paraId="17E88CD6" w14:textId="33DCEFA7" w:rsidR="00AF29E8" w:rsidRPr="006E34EB" w:rsidRDefault="00AF29E8" w:rsidP="006E34EB">
      <w:pPr>
        <w:numPr>
          <w:ilvl w:val="0"/>
          <w:numId w:val="1"/>
        </w:numPr>
        <w:spacing w:after="0" w:line="240" w:lineRule="auto"/>
        <w:ind w:right="56" w:firstLine="324"/>
        <w:rPr>
          <w:color w:val="auto"/>
          <w:szCs w:val="28"/>
          <w:lang w:val="ru-RU"/>
        </w:rPr>
      </w:pPr>
      <w:bookmarkStart w:id="0" w:name="_GoBack"/>
      <w:bookmarkEnd w:id="0"/>
      <w:r w:rsidRPr="006E34EB">
        <w:rPr>
          <w:szCs w:val="28"/>
          <w:lang w:val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B5508D1" w14:textId="2A3B1A09" w:rsidR="00005D23" w:rsidRPr="00FF1DA7" w:rsidRDefault="00C04541" w:rsidP="00FF1DA7">
      <w:pPr>
        <w:numPr>
          <w:ilvl w:val="0"/>
          <w:numId w:val="1"/>
        </w:numPr>
        <w:spacing w:after="0" w:line="240" w:lineRule="auto"/>
        <w:ind w:right="56" w:firstLine="324"/>
        <w:rPr>
          <w:color w:val="auto"/>
          <w:szCs w:val="28"/>
          <w:lang w:val="ru-RU"/>
        </w:rPr>
      </w:pPr>
      <w:proofErr w:type="gramStart"/>
      <w:r w:rsidRPr="00FF1DA7">
        <w:rPr>
          <w:color w:val="auto"/>
          <w:szCs w:val="28"/>
          <w:lang w:val="ru-RU"/>
        </w:rPr>
        <w:t>Контроль за</w:t>
      </w:r>
      <w:proofErr w:type="gramEnd"/>
      <w:r w:rsidRPr="00FF1DA7">
        <w:rPr>
          <w:color w:val="auto"/>
          <w:szCs w:val="28"/>
          <w:lang w:val="ru-RU"/>
        </w:rPr>
        <w:t xml:space="preserve"> </w:t>
      </w:r>
      <w:r w:rsidR="00912777">
        <w:rPr>
          <w:color w:val="auto"/>
          <w:szCs w:val="28"/>
          <w:lang w:val="ru-RU"/>
        </w:rPr>
        <w:t>ис</w:t>
      </w:r>
      <w:r w:rsidRPr="00FF1DA7">
        <w:rPr>
          <w:color w:val="auto"/>
          <w:szCs w:val="28"/>
          <w:lang w:val="ru-RU"/>
        </w:rPr>
        <w:t xml:space="preserve">полнением настоящего решения возложить на главу муниципального округа </w:t>
      </w:r>
      <w:r w:rsidR="004D6946" w:rsidRPr="00FF1DA7">
        <w:rPr>
          <w:color w:val="auto"/>
          <w:szCs w:val="28"/>
          <w:lang w:val="ru-RU"/>
        </w:rPr>
        <w:t>Л</w:t>
      </w:r>
      <w:r w:rsidR="00912777">
        <w:rPr>
          <w:color w:val="auto"/>
          <w:szCs w:val="28"/>
          <w:lang w:val="ru-RU"/>
        </w:rPr>
        <w:t>ианозово Журкову М.И.</w:t>
      </w:r>
    </w:p>
    <w:p w14:paraId="3D8FC7CB" w14:textId="77777777" w:rsidR="004D6946" w:rsidRDefault="004D6946" w:rsidP="004D6946">
      <w:pPr>
        <w:widowControl w:val="0"/>
        <w:spacing w:after="0" w:line="240" w:lineRule="auto"/>
        <w:ind w:right="45"/>
        <w:rPr>
          <w:rFonts w:eastAsia="SimSun" w:cs="Tahoma"/>
          <w:b/>
          <w:kern w:val="2"/>
          <w:szCs w:val="28"/>
          <w:lang w:val="ru-RU" w:eastAsia="hi-IN" w:bidi="hi-IN"/>
        </w:rPr>
      </w:pPr>
    </w:p>
    <w:p w14:paraId="5FCC7298" w14:textId="77777777" w:rsidR="006E34EB" w:rsidRDefault="006E34EB" w:rsidP="004D6946">
      <w:pPr>
        <w:widowControl w:val="0"/>
        <w:spacing w:after="0" w:line="240" w:lineRule="auto"/>
        <w:ind w:right="45"/>
        <w:rPr>
          <w:rFonts w:eastAsia="SimSun" w:cs="Tahoma"/>
          <w:b/>
          <w:kern w:val="2"/>
          <w:szCs w:val="28"/>
          <w:lang w:val="ru-RU" w:eastAsia="hi-IN" w:bidi="hi-IN"/>
        </w:rPr>
      </w:pPr>
    </w:p>
    <w:p w14:paraId="13FFA542" w14:textId="77777777" w:rsidR="00C0379A" w:rsidRPr="00C0379A" w:rsidRDefault="00C0379A" w:rsidP="004D6946">
      <w:pPr>
        <w:widowControl w:val="0"/>
        <w:spacing w:after="0" w:line="240" w:lineRule="auto"/>
        <w:ind w:right="45"/>
        <w:rPr>
          <w:rFonts w:eastAsia="SimSun" w:cs="Tahoma"/>
          <w:b/>
          <w:kern w:val="2"/>
          <w:sz w:val="16"/>
          <w:szCs w:val="16"/>
          <w:lang w:val="ru-RU" w:eastAsia="hi-IN" w:bidi="hi-IN"/>
        </w:rPr>
      </w:pPr>
    </w:p>
    <w:p w14:paraId="2C62DB14" w14:textId="77777777" w:rsidR="004D6946" w:rsidRPr="00FF1DA7" w:rsidRDefault="004D6946" w:rsidP="00FF1DA7">
      <w:pPr>
        <w:widowControl w:val="0"/>
        <w:spacing w:after="0" w:line="240" w:lineRule="auto"/>
        <w:ind w:right="45" w:firstLine="0"/>
        <w:rPr>
          <w:b/>
          <w:kern w:val="2"/>
          <w:szCs w:val="28"/>
          <w:lang w:val="ru-RU" w:eastAsia="hi-IN" w:bidi="hi-IN"/>
        </w:rPr>
      </w:pPr>
      <w:r w:rsidRPr="00FF1DA7">
        <w:rPr>
          <w:rFonts w:eastAsia="SimSun" w:cs="Tahoma"/>
          <w:b/>
          <w:kern w:val="2"/>
          <w:szCs w:val="28"/>
          <w:lang w:val="ru-RU" w:eastAsia="hi-IN" w:bidi="hi-IN"/>
        </w:rPr>
        <w:t>Глава</w:t>
      </w:r>
      <w:r w:rsidRPr="00FF1DA7">
        <w:rPr>
          <w:b/>
          <w:kern w:val="2"/>
          <w:szCs w:val="28"/>
          <w:lang w:val="ru-RU" w:eastAsia="hi-IN" w:bidi="hi-IN"/>
        </w:rPr>
        <w:t xml:space="preserve"> муниципального </w:t>
      </w:r>
    </w:p>
    <w:p w14:paraId="677B69D3" w14:textId="228847CB" w:rsidR="004D6946" w:rsidRDefault="004D6946" w:rsidP="00FF1DA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  <w:r w:rsidRPr="00FF1DA7">
        <w:rPr>
          <w:b/>
          <w:kern w:val="2"/>
          <w:szCs w:val="28"/>
          <w:lang w:val="ru-RU" w:eastAsia="hi-IN" w:bidi="hi-IN"/>
        </w:rPr>
        <w:t>округа Л</w:t>
      </w:r>
      <w:r w:rsidR="008A31A2">
        <w:rPr>
          <w:b/>
          <w:kern w:val="2"/>
          <w:szCs w:val="28"/>
          <w:lang w:val="ru-RU" w:eastAsia="hi-IN" w:bidi="hi-IN"/>
        </w:rPr>
        <w:t xml:space="preserve">ианозово           </w:t>
      </w:r>
      <w:r w:rsidRPr="00FF1DA7">
        <w:rPr>
          <w:b/>
          <w:kern w:val="2"/>
          <w:szCs w:val="28"/>
          <w:lang w:eastAsia="hi-IN" w:bidi="hi-IN"/>
        </w:rPr>
        <w:t>                                               </w:t>
      </w:r>
      <w:r w:rsidRPr="00FF1DA7">
        <w:rPr>
          <w:b/>
          <w:kern w:val="2"/>
          <w:szCs w:val="28"/>
          <w:lang w:val="ru-RU" w:eastAsia="hi-IN" w:bidi="hi-IN"/>
        </w:rPr>
        <w:t xml:space="preserve">                  </w:t>
      </w:r>
      <w:proofErr w:type="spellStart"/>
      <w:r w:rsidR="008A31A2">
        <w:rPr>
          <w:b/>
          <w:kern w:val="2"/>
          <w:szCs w:val="28"/>
          <w:lang w:val="ru-RU" w:eastAsia="hi-IN" w:bidi="hi-IN"/>
        </w:rPr>
        <w:t>М.И.Журкова</w:t>
      </w:r>
      <w:proofErr w:type="spellEnd"/>
    </w:p>
    <w:p w14:paraId="2BC074FB" w14:textId="77777777" w:rsidR="008A31A2" w:rsidRDefault="008A31A2" w:rsidP="00FF1DA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</w:p>
    <w:p w14:paraId="7461D725" w14:textId="77777777" w:rsidR="008A31A2" w:rsidRDefault="008A31A2" w:rsidP="00FF1DA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</w:p>
    <w:p w14:paraId="6887945C" w14:textId="77777777" w:rsidR="008A31A2" w:rsidRDefault="008A31A2" w:rsidP="00FF1DA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</w:p>
    <w:p w14:paraId="3453793F" w14:textId="77777777" w:rsidR="008A31A2" w:rsidRDefault="008A31A2" w:rsidP="00FF1DA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</w:p>
    <w:p w14:paraId="015F27FA" w14:textId="77777777" w:rsidR="008A31A2" w:rsidRDefault="008A31A2" w:rsidP="00FF1DA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</w:p>
    <w:p w14:paraId="3A8D5D3D" w14:textId="77777777" w:rsidR="008A31A2" w:rsidRDefault="008A31A2" w:rsidP="00FF1DA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</w:p>
    <w:p w14:paraId="5C3EC893" w14:textId="77777777" w:rsidR="008A31A2" w:rsidRDefault="008A31A2" w:rsidP="00FF1DA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</w:p>
    <w:p w14:paraId="6FA1856B" w14:textId="77777777" w:rsidR="008A31A2" w:rsidRPr="004D6946" w:rsidRDefault="008A31A2" w:rsidP="00FF1DA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 w:val="26"/>
          <w:szCs w:val="26"/>
          <w:lang w:val="ru-RU" w:eastAsia="hi-IN" w:bidi="hi-IN"/>
        </w:rPr>
      </w:pPr>
    </w:p>
    <w:p w14:paraId="3123B9C2" w14:textId="3DE2AD70" w:rsidR="00005D23" w:rsidRPr="004D6946" w:rsidRDefault="00C04541" w:rsidP="004D6946">
      <w:pPr>
        <w:spacing w:after="0" w:line="240" w:lineRule="auto"/>
        <w:ind w:left="5245" w:firstLine="0"/>
        <w:rPr>
          <w:color w:val="auto"/>
          <w:sz w:val="22"/>
          <w:lang w:val="ru-RU"/>
        </w:rPr>
      </w:pPr>
      <w:r w:rsidRPr="004D6946">
        <w:rPr>
          <w:color w:val="auto"/>
          <w:sz w:val="22"/>
          <w:lang w:val="ru-RU"/>
        </w:rPr>
        <w:t>Приложение</w:t>
      </w:r>
    </w:p>
    <w:p w14:paraId="429A1E78" w14:textId="0F1C8AA3" w:rsidR="00005D23" w:rsidRPr="004D6946" w:rsidRDefault="00C04541" w:rsidP="00616879">
      <w:pPr>
        <w:spacing w:after="965" w:line="239" w:lineRule="auto"/>
        <w:ind w:left="5245" w:right="203" w:firstLine="0"/>
        <w:jc w:val="left"/>
        <w:rPr>
          <w:color w:val="auto"/>
          <w:sz w:val="22"/>
          <w:lang w:val="ru-RU"/>
        </w:rPr>
      </w:pPr>
      <w:r w:rsidRPr="004D6946">
        <w:rPr>
          <w:color w:val="auto"/>
          <w:sz w:val="22"/>
          <w:lang w:val="ru-RU"/>
        </w:rPr>
        <w:t>к решени</w:t>
      </w:r>
      <w:r w:rsidR="00616879" w:rsidRPr="004D6946">
        <w:rPr>
          <w:color w:val="auto"/>
          <w:sz w:val="22"/>
          <w:lang w:val="ru-RU"/>
        </w:rPr>
        <w:t>ю</w:t>
      </w:r>
      <w:r w:rsidRPr="004D6946">
        <w:rPr>
          <w:color w:val="auto"/>
          <w:sz w:val="22"/>
          <w:lang w:val="ru-RU"/>
        </w:rPr>
        <w:t xml:space="preserve"> Совета депутатов муниципального округа </w:t>
      </w:r>
      <w:r w:rsidR="006D7350">
        <w:rPr>
          <w:color w:val="auto"/>
          <w:sz w:val="22"/>
          <w:lang w:val="ru-RU"/>
        </w:rPr>
        <w:t>Л</w:t>
      </w:r>
      <w:r w:rsidR="008A31A2">
        <w:rPr>
          <w:color w:val="auto"/>
          <w:sz w:val="22"/>
          <w:lang w:val="ru-RU"/>
        </w:rPr>
        <w:t>ианозово</w:t>
      </w:r>
      <w:r w:rsidR="00616879" w:rsidRPr="004D6946">
        <w:rPr>
          <w:color w:val="auto"/>
          <w:sz w:val="22"/>
          <w:lang w:val="ru-RU"/>
        </w:rPr>
        <w:br/>
      </w:r>
      <w:r w:rsidRPr="004D6946">
        <w:rPr>
          <w:color w:val="auto"/>
          <w:sz w:val="22"/>
          <w:lang w:val="ru-RU"/>
        </w:rPr>
        <w:t xml:space="preserve">от </w:t>
      </w:r>
      <w:r w:rsidR="008A31A2">
        <w:rPr>
          <w:color w:val="auto"/>
          <w:sz w:val="22"/>
          <w:lang w:val="ru-RU"/>
        </w:rPr>
        <w:t xml:space="preserve">                      2024</w:t>
      </w:r>
      <w:r w:rsidR="006D7350">
        <w:rPr>
          <w:color w:val="auto"/>
          <w:sz w:val="22"/>
          <w:lang w:val="ru-RU"/>
        </w:rPr>
        <w:t xml:space="preserve">г. </w:t>
      </w:r>
      <w:r w:rsidRPr="004D6946">
        <w:rPr>
          <w:color w:val="auto"/>
          <w:sz w:val="22"/>
          <w:lang w:val="ru-RU"/>
        </w:rPr>
        <w:t xml:space="preserve"> №</w:t>
      </w:r>
      <w:r w:rsidR="00CE69F8" w:rsidRPr="004D6946">
        <w:rPr>
          <w:color w:val="auto"/>
          <w:sz w:val="22"/>
          <w:lang w:val="ru-RU"/>
        </w:rPr>
        <w:t xml:space="preserve"> </w:t>
      </w:r>
      <w:r w:rsidR="008A31A2">
        <w:rPr>
          <w:color w:val="auto"/>
          <w:sz w:val="22"/>
          <w:lang w:val="ru-RU"/>
        </w:rPr>
        <w:t xml:space="preserve">   </w:t>
      </w:r>
      <w:proofErr w:type="gramStart"/>
      <w:r w:rsidR="006E34EB">
        <w:rPr>
          <w:color w:val="auto"/>
          <w:sz w:val="22"/>
          <w:lang w:val="ru-RU"/>
        </w:rPr>
        <w:t>-</w:t>
      </w:r>
      <w:r w:rsidR="008A31A2">
        <w:rPr>
          <w:color w:val="auto"/>
          <w:sz w:val="22"/>
          <w:lang w:val="ru-RU"/>
        </w:rPr>
        <w:t>Р</w:t>
      </w:r>
      <w:proofErr w:type="gramEnd"/>
      <w:r w:rsidR="006E34EB">
        <w:rPr>
          <w:color w:val="auto"/>
          <w:sz w:val="22"/>
          <w:lang w:val="ru-RU"/>
        </w:rPr>
        <w:t>СД</w:t>
      </w:r>
    </w:p>
    <w:p w14:paraId="2D8FB703" w14:textId="77777777" w:rsidR="00005D23" w:rsidRPr="00EC1831" w:rsidRDefault="00C04541" w:rsidP="00EC1831">
      <w:pPr>
        <w:spacing w:after="12" w:line="240" w:lineRule="auto"/>
        <w:ind w:left="458" w:right="459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ПОРЯДОК</w:t>
      </w:r>
    </w:p>
    <w:p w14:paraId="7D6CCA9F" w14:textId="77777777" w:rsidR="00005D23" w:rsidRPr="00EC1831" w:rsidRDefault="00C04541" w:rsidP="00EC1831">
      <w:pPr>
        <w:spacing w:after="12" w:line="240" w:lineRule="auto"/>
        <w:ind w:left="458" w:right="462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материально-технического и организационного </w:t>
      </w:r>
    </w:p>
    <w:p w14:paraId="51A6427A" w14:textId="5068534C" w:rsidR="00005D23" w:rsidRPr="00EC1831" w:rsidRDefault="00C04541" w:rsidP="00EC1831">
      <w:pPr>
        <w:spacing w:after="310" w:line="240" w:lineRule="auto"/>
        <w:ind w:left="458" w:right="44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обеспечения деятельности органов местного самоу</w:t>
      </w:r>
      <w:r w:rsidR="000D7C45">
        <w:rPr>
          <w:b/>
          <w:color w:val="auto"/>
          <w:lang w:val="ru-RU"/>
        </w:rPr>
        <w:t>правления муниципального округа</w:t>
      </w:r>
      <w:r w:rsidR="000D7C45" w:rsidRPr="000D7C45">
        <w:rPr>
          <w:lang w:val="ru-RU"/>
        </w:rPr>
        <w:t xml:space="preserve"> </w:t>
      </w:r>
      <w:r w:rsidR="000D7C45" w:rsidRPr="000D7C45">
        <w:rPr>
          <w:b/>
          <w:color w:val="auto"/>
          <w:lang w:val="ru-RU"/>
        </w:rPr>
        <w:t>Лианозово</w:t>
      </w:r>
    </w:p>
    <w:p w14:paraId="725120F4" w14:textId="1C84964F" w:rsidR="00005D23" w:rsidRPr="00EB754C" w:rsidRDefault="00EB754C">
      <w:pPr>
        <w:spacing w:after="186"/>
        <w:ind w:left="458" w:right="257" w:hanging="10"/>
        <w:jc w:val="center"/>
        <w:rPr>
          <w:color w:val="auto"/>
          <w:lang w:val="ru-RU"/>
        </w:rPr>
      </w:pPr>
      <w:r>
        <w:rPr>
          <w:b/>
          <w:color w:val="auto"/>
          <w:lang w:val="ru-RU"/>
        </w:rPr>
        <w:t>Общие</w:t>
      </w:r>
      <w:r w:rsidR="008A7B54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положения</w:t>
      </w:r>
    </w:p>
    <w:p w14:paraId="2D6A1A4A" w14:textId="33A377FE" w:rsidR="00005D23" w:rsidRPr="00EC1831" w:rsidRDefault="00C04541" w:rsidP="001116C8">
      <w:pPr>
        <w:numPr>
          <w:ilvl w:val="0"/>
          <w:numId w:val="2"/>
        </w:numPr>
        <w:ind w:right="214"/>
        <w:rPr>
          <w:color w:val="auto"/>
          <w:lang w:val="ru-RU"/>
        </w:rPr>
      </w:pPr>
      <w:proofErr w:type="gramStart"/>
      <w:r w:rsidRPr="00EC1831">
        <w:rPr>
          <w:color w:val="auto"/>
          <w:lang w:val="ru-RU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1116C8" w:rsidRPr="001116C8">
        <w:rPr>
          <w:color w:val="auto"/>
          <w:lang w:val="ru-RU"/>
        </w:rPr>
        <w:t>Лианозово</w:t>
      </w:r>
      <w:r w:rsidRPr="00EC1831">
        <w:rPr>
          <w:color w:val="auto"/>
          <w:lang w:val="ru-RU"/>
        </w:rPr>
        <w:t xml:space="preserve"> (далее – Порядок) разработан в соответствии с Федеральным законом от 6 октября 2003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131-ФЗ «Об общих принципах организации местного самоуправления в Российской Федерации», Законом города Москвы от 6 ноября 2002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56 «Об организации местного самоуправления в городе Москве» и Уставом муниципального округа </w:t>
      </w:r>
      <w:r w:rsidR="001116C8" w:rsidRPr="001116C8">
        <w:rPr>
          <w:color w:val="auto"/>
          <w:lang w:val="ru-RU"/>
        </w:rPr>
        <w:t>Лианозово</w:t>
      </w:r>
      <w:r w:rsidRPr="00EC1831">
        <w:rPr>
          <w:color w:val="auto"/>
          <w:lang w:val="ru-RU"/>
        </w:rPr>
        <w:t>.</w:t>
      </w:r>
      <w:proofErr w:type="gramEnd"/>
    </w:p>
    <w:p w14:paraId="5A7F6737" w14:textId="31C3341A" w:rsidR="00005D23" w:rsidRPr="00EC1831" w:rsidRDefault="00C04541" w:rsidP="00F025A4">
      <w:pPr>
        <w:numPr>
          <w:ilvl w:val="0"/>
          <w:numId w:val="2"/>
        </w:numPr>
        <w:ind w:right="214"/>
        <w:rPr>
          <w:color w:val="auto"/>
          <w:lang w:val="ru-RU"/>
        </w:rPr>
      </w:pPr>
      <w:proofErr w:type="gramStart"/>
      <w:r w:rsidRPr="00EC1831">
        <w:rPr>
          <w:color w:val="auto"/>
          <w:lang w:val="ru-RU"/>
        </w:rPr>
        <w:t>Настоящий Порядок регулирует отношения по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техническому и организационному обеспечению деятельности Совета депутатов муниципального округа </w:t>
      </w:r>
      <w:r w:rsidR="00F025A4" w:rsidRPr="00F025A4">
        <w:rPr>
          <w:color w:val="auto"/>
          <w:lang w:val="ru-RU"/>
        </w:rPr>
        <w:t xml:space="preserve">Лианозово </w:t>
      </w:r>
      <w:r w:rsidRPr="00EC1831">
        <w:rPr>
          <w:color w:val="auto"/>
          <w:lang w:val="ru-RU"/>
        </w:rPr>
        <w:t xml:space="preserve">(далее – Совет депутатов), главы муниципального округа </w:t>
      </w:r>
      <w:r w:rsidR="00F025A4" w:rsidRPr="00F025A4">
        <w:rPr>
          <w:color w:val="auto"/>
          <w:lang w:val="ru-RU"/>
        </w:rPr>
        <w:t xml:space="preserve">Лианозово </w:t>
      </w:r>
      <w:r w:rsidRPr="00EC1831">
        <w:rPr>
          <w:color w:val="auto"/>
          <w:lang w:val="ru-RU"/>
        </w:rPr>
        <w:t xml:space="preserve">(далее – глава муниципального округа) и </w:t>
      </w:r>
      <w:r w:rsidR="006D7350">
        <w:rPr>
          <w:color w:val="auto"/>
          <w:lang w:val="ru-RU"/>
        </w:rPr>
        <w:t>а</w:t>
      </w:r>
      <w:r w:rsidR="00F025A4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 xml:space="preserve"> муниципального округа </w:t>
      </w:r>
      <w:r w:rsidR="00F025A4" w:rsidRPr="00F025A4">
        <w:rPr>
          <w:color w:val="auto"/>
          <w:lang w:val="ru-RU"/>
        </w:rPr>
        <w:t xml:space="preserve">Лианозово </w:t>
      </w:r>
      <w:r w:rsidRPr="00EC1831">
        <w:rPr>
          <w:color w:val="auto"/>
          <w:lang w:val="ru-RU"/>
        </w:rPr>
        <w:t xml:space="preserve">(далее – </w:t>
      </w:r>
      <w:r w:rsidR="006D7350">
        <w:rPr>
          <w:color w:val="auto"/>
          <w:lang w:val="ru-RU"/>
        </w:rPr>
        <w:t>а</w:t>
      </w:r>
      <w:r w:rsidR="00F025A4">
        <w:rPr>
          <w:color w:val="auto"/>
          <w:lang w:val="ru-RU"/>
        </w:rPr>
        <w:t>ппарат</w:t>
      </w:r>
      <w:r w:rsidRPr="00EC1831">
        <w:rPr>
          <w:color w:val="auto"/>
          <w:lang w:val="ru-RU"/>
        </w:rPr>
        <w:t>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</w:t>
      </w:r>
      <w:proofErr w:type="gramEnd"/>
      <w:r w:rsidRPr="00EC1831">
        <w:rPr>
          <w:color w:val="auto"/>
          <w:lang w:val="ru-RU"/>
        </w:rPr>
        <w:t xml:space="preserve"> </w:t>
      </w:r>
      <w:proofErr w:type="gramStart"/>
      <w:r w:rsidRPr="00EC1831">
        <w:rPr>
          <w:color w:val="auto"/>
          <w:lang w:val="ru-RU"/>
        </w:rPr>
        <w:t xml:space="preserve">местного значения муниципального округа </w:t>
      </w:r>
      <w:r w:rsidR="00F025A4" w:rsidRPr="00F025A4">
        <w:rPr>
          <w:color w:val="auto"/>
          <w:lang w:val="ru-RU"/>
        </w:rPr>
        <w:t xml:space="preserve">Лианозово </w:t>
      </w:r>
      <w:r w:rsidRPr="00EC1831">
        <w:rPr>
          <w:color w:val="auto"/>
          <w:lang w:val="ru-RU"/>
        </w:rPr>
        <w:t>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своих обязанностей по соответствующим должностям.</w:t>
      </w:r>
      <w:proofErr w:type="gramEnd"/>
    </w:p>
    <w:p w14:paraId="64A79D1E" w14:textId="77777777" w:rsidR="00005D23" w:rsidRPr="00EC1831" w:rsidRDefault="00C04541" w:rsidP="00767CBB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Основные термины, используемые в настоящем Порядке для целей настоящего Порядка: </w:t>
      </w:r>
    </w:p>
    <w:p w14:paraId="0D437692" w14:textId="39294C60" w:rsidR="00767CBB" w:rsidRPr="00EC1831" w:rsidRDefault="00C04541" w:rsidP="00423671">
      <w:pPr>
        <w:spacing w:after="0" w:line="239" w:lineRule="auto"/>
        <w:ind w:left="87" w:right="203" w:firstLine="764"/>
        <w:rPr>
          <w:color w:val="auto"/>
          <w:lang w:val="ru-RU"/>
        </w:rPr>
      </w:pPr>
      <w:r w:rsidRPr="00EC1831">
        <w:rPr>
          <w:color w:val="auto"/>
          <w:lang w:val="ru-RU"/>
        </w:rPr>
        <w:t>материально-техническое обеспечение деятельности органов местного самоуправления – осуществляемы</w:t>
      </w:r>
      <w:r w:rsidR="00423671">
        <w:rPr>
          <w:color w:val="auto"/>
          <w:lang w:val="ru-RU"/>
        </w:rPr>
        <w:t>й</w:t>
      </w:r>
      <w:r w:rsidRPr="00EC1831">
        <w:rPr>
          <w:color w:val="auto"/>
          <w:lang w:val="ru-RU"/>
        </w:rPr>
        <w:t xml:space="preserve"> на постоянной основе комплекс мероприятий, направленных на снабжение ор</w:t>
      </w:r>
      <w:r w:rsidR="00767CBB" w:rsidRPr="00EC1831">
        <w:rPr>
          <w:color w:val="auto"/>
          <w:lang w:val="ru-RU"/>
        </w:rPr>
        <w:t xml:space="preserve">ганов местного самоуправления, лиц, </w:t>
      </w:r>
      <w:r w:rsidR="00767CBB" w:rsidRPr="00EC1831">
        <w:rPr>
          <w:color w:val="auto"/>
          <w:lang w:val="ru-RU"/>
        </w:rPr>
        <w:tab/>
        <w:t xml:space="preserve">замещающих муниципальные </w:t>
      </w:r>
      <w:r w:rsidRPr="00EC1831">
        <w:rPr>
          <w:color w:val="auto"/>
          <w:lang w:val="ru-RU"/>
        </w:rPr>
        <w:t>должности,</w:t>
      </w:r>
      <w:r w:rsidR="0087231E">
        <w:rPr>
          <w:color w:val="auto"/>
          <w:lang w:val="ru-RU"/>
        </w:rPr>
        <w:t xml:space="preserve"> муниципальных служащих</w:t>
      </w:r>
      <w:r w:rsidRPr="00EC1831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lastRenderedPageBreak/>
        <w:t xml:space="preserve">необходимыми для осуществления их деятельности материально- техническими средствами; </w:t>
      </w:r>
    </w:p>
    <w:p w14:paraId="70287D60" w14:textId="77777777" w:rsidR="00005D23" w:rsidRPr="00EC1831" w:rsidRDefault="00C04541" w:rsidP="00423671">
      <w:pPr>
        <w:spacing w:after="0" w:line="239" w:lineRule="auto"/>
        <w:ind w:left="87" w:right="203" w:firstLine="76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организационное обеспечение деятельности органов местного самоуправления – осуществляемый на постоянно</w:t>
      </w:r>
      <w:r w:rsidR="00767CBB" w:rsidRPr="00EC1831">
        <w:rPr>
          <w:color w:val="auto"/>
          <w:lang w:val="ru-RU"/>
        </w:rPr>
        <w:t xml:space="preserve">й основе комплекс мероприятий, направленных на создание условий </w:t>
      </w:r>
      <w:r w:rsidRPr="00EC1831">
        <w:rPr>
          <w:color w:val="auto"/>
          <w:lang w:val="ru-RU"/>
        </w:rPr>
        <w:t>организационного</w:t>
      </w:r>
      <w:r w:rsidR="00767CBB" w:rsidRPr="00EC1831">
        <w:rPr>
          <w:color w:val="auto"/>
          <w:lang w:val="ru-RU"/>
        </w:rPr>
        <w:t xml:space="preserve"> характера для надлежащего функционирования органов </w:t>
      </w:r>
      <w:r w:rsidRPr="00EC1831">
        <w:rPr>
          <w:color w:val="auto"/>
          <w:lang w:val="ru-RU"/>
        </w:rPr>
        <w:t>местного самоуправления.</w:t>
      </w:r>
    </w:p>
    <w:p w14:paraId="5C5ED0DF" w14:textId="77777777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3C7FE4BC" w14:textId="77777777" w:rsidR="00005D23" w:rsidRPr="00EC1831" w:rsidRDefault="00C04541">
      <w:pPr>
        <w:numPr>
          <w:ilvl w:val="0"/>
          <w:numId w:val="2"/>
        </w:numPr>
        <w:spacing w:after="309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</w:t>
      </w:r>
    </w:p>
    <w:p w14:paraId="1176E574" w14:textId="77777777" w:rsidR="00005D23" w:rsidRPr="00EC1831" w:rsidRDefault="00C04541" w:rsidP="00423671">
      <w:pPr>
        <w:spacing w:after="186"/>
        <w:ind w:left="284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Материально-техническое обеспечение деятельности </w:t>
      </w:r>
      <w:r w:rsidR="0042367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органов местного самоуправления</w:t>
      </w:r>
    </w:p>
    <w:p w14:paraId="194D4EDC" w14:textId="77777777" w:rsidR="00005D23" w:rsidRPr="00EC1831" w:rsidRDefault="00C04541">
      <w:pPr>
        <w:ind w:left="189"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6. К материально-техническому обеспечению деятельности органов местного самоуправления относятся следующие мероприятия:</w:t>
      </w:r>
    </w:p>
    <w:p w14:paraId="45D71ED8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14:paraId="68C724E6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3ADF82FE" w14:textId="5C29A21C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содержание нежилых помещений, находящихся в безвозмездном пользовании </w:t>
      </w:r>
      <w:r w:rsidR="00ED5E65">
        <w:rPr>
          <w:color w:val="auto"/>
          <w:lang w:val="ru-RU"/>
        </w:rPr>
        <w:t>а</w:t>
      </w:r>
      <w:r w:rsidR="0087231E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>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14:paraId="2BB11248" w14:textId="23D1A401" w:rsidR="00005D23" w:rsidRPr="00B927C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B927C1">
        <w:rPr>
          <w:color w:val="auto"/>
          <w:lang w:val="ru-RU"/>
        </w:rPr>
        <w:t xml:space="preserve">обеспечение охраны нежилых помещений, находящихся </w:t>
      </w:r>
      <w:r w:rsidR="00767CBB" w:rsidRPr="00B927C1">
        <w:rPr>
          <w:color w:val="auto"/>
          <w:lang w:val="ru-RU"/>
        </w:rPr>
        <w:br/>
      </w:r>
      <w:r w:rsidRPr="00B927C1">
        <w:rPr>
          <w:color w:val="auto"/>
          <w:lang w:val="ru-RU"/>
        </w:rPr>
        <w:t xml:space="preserve">в безвозмездном пользовании </w:t>
      </w:r>
      <w:r w:rsidR="00B927C1" w:rsidRPr="00B927C1">
        <w:rPr>
          <w:color w:val="auto"/>
          <w:lang w:val="ru-RU"/>
        </w:rPr>
        <w:t>а</w:t>
      </w:r>
      <w:r w:rsidR="006763CA">
        <w:rPr>
          <w:color w:val="auto"/>
          <w:lang w:val="ru-RU"/>
        </w:rPr>
        <w:t>ппарата</w:t>
      </w:r>
      <w:r w:rsidRPr="00B927C1">
        <w:rPr>
          <w:color w:val="auto"/>
          <w:lang w:val="ru-RU"/>
        </w:rPr>
        <w:t xml:space="preserve">, находящегося в них имущества </w:t>
      </w:r>
      <w:r w:rsidR="00767CBB" w:rsidRPr="00B927C1">
        <w:rPr>
          <w:color w:val="auto"/>
          <w:lang w:val="ru-RU"/>
        </w:rPr>
        <w:br/>
      </w:r>
      <w:r w:rsidRPr="00B927C1">
        <w:rPr>
          <w:color w:val="auto"/>
          <w:lang w:val="ru-RU"/>
        </w:rPr>
        <w:t>и служебных документов;</w:t>
      </w:r>
    </w:p>
    <w:p w14:paraId="43171CFD" w14:textId="42DE1ABC" w:rsidR="00005D23" w:rsidRPr="00B927C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хозяйственно-техническое обслуживание, в том числе уборка, нежилых помещений, находящихся в безвозмездном пользовании </w:t>
      </w:r>
      <w:r w:rsidR="00ED5E65">
        <w:rPr>
          <w:color w:val="auto"/>
          <w:lang w:val="ru-RU"/>
        </w:rPr>
        <w:t>а</w:t>
      </w:r>
      <w:r w:rsidR="006763CA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>, находящегося в них имущества</w:t>
      </w:r>
      <w:r w:rsidRPr="00B927C1">
        <w:rPr>
          <w:color w:val="auto"/>
          <w:lang w:val="ru-RU"/>
        </w:rPr>
        <w:t>, а также территории, непосредственно прилегающей к зданиям, в которых расположены указанные нежилые помещения;</w:t>
      </w:r>
    </w:p>
    <w:p w14:paraId="68BFDEAA" w14:textId="37BDD7F0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</w:t>
      </w:r>
      <w:r w:rsidR="00ED5E65">
        <w:rPr>
          <w:color w:val="auto"/>
          <w:lang w:val="ru-RU"/>
        </w:rPr>
        <w:t>а</w:t>
      </w:r>
      <w:r w:rsidR="006763CA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>;</w:t>
      </w:r>
    </w:p>
    <w:p w14:paraId="23CE07E9" w14:textId="1556ADB0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 xml:space="preserve">обеспечение услугами связи, а также обеспечение доступа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информационно-телекоммуникационной сети </w:t>
      </w:r>
      <w:r w:rsidR="007D47E8">
        <w:rPr>
          <w:color w:val="auto"/>
          <w:lang w:val="ru-RU"/>
        </w:rPr>
        <w:t>Интернет</w:t>
      </w:r>
      <w:r w:rsidRPr="00EC1831">
        <w:rPr>
          <w:color w:val="auto"/>
          <w:lang w:val="ru-RU"/>
        </w:rPr>
        <w:t>;</w:t>
      </w:r>
    </w:p>
    <w:p w14:paraId="32123B8E" w14:textId="71DF7A29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утилизация мебели, предметов обстановки, устройств, других материальных средств, необходимых для оснащения нежилых помещений, находящихся в безвозмездном пользовании </w:t>
      </w:r>
      <w:r w:rsidR="00EC539C">
        <w:rPr>
          <w:color w:val="auto"/>
          <w:lang w:val="ru-RU"/>
        </w:rPr>
        <w:t>а</w:t>
      </w:r>
      <w:r w:rsidR="00A40995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>;</w:t>
      </w:r>
    </w:p>
    <w:p w14:paraId="00837C20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14:paraId="4F3D7A51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</w:t>
      </w:r>
      <w:r w:rsidRPr="007D47E8">
        <w:rPr>
          <w:color w:val="auto"/>
          <w:lang w:val="ru-RU"/>
        </w:rPr>
        <w:t>музыкальной аппаратуры</w:t>
      </w:r>
      <w:r w:rsidRPr="00EC1831">
        <w:rPr>
          <w:color w:val="auto"/>
          <w:lang w:val="ru-RU"/>
        </w:rPr>
        <w:t>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048A5317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(создание), наладка (установка), поддержание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хостинга, средств защиты информации, автоматизированных рабочих мест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других видов информационно-коммуникационных технологий);</w:t>
      </w:r>
    </w:p>
    <w:p w14:paraId="49A25A3E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746CE1E6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10232B8B" w14:textId="77777777" w:rsidR="00005D23" w:rsidRPr="00EC1831" w:rsidRDefault="00767CBB" w:rsidP="00767CBB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техническое сопровождение мероприятий, </w:t>
      </w:r>
      <w:r w:rsidR="00C04541" w:rsidRPr="00EC1831">
        <w:rPr>
          <w:color w:val="auto"/>
          <w:lang w:val="ru-RU"/>
        </w:rPr>
        <w:t>требующих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использования электронной</w:t>
      </w:r>
      <w:r w:rsidR="00C04541" w:rsidRPr="00B927C1">
        <w:rPr>
          <w:color w:val="auto"/>
          <w:lang w:val="ru-RU"/>
        </w:rPr>
        <w:t>,</w:t>
      </w:r>
      <w:r w:rsidR="00C04541" w:rsidRPr="00EC1831">
        <w:rPr>
          <w:color w:val="auto"/>
          <w:lang w:val="ru-RU"/>
        </w:rPr>
        <w:t xml:space="preserve"> аудио- и видеотехники;</w:t>
      </w:r>
    </w:p>
    <w:p w14:paraId="304A380F" w14:textId="77777777" w:rsidR="00005D23" w:rsidRPr="007D47E8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2A5552A5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печатных изданий, осуществление подписки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периодические печатные издания;</w:t>
      </w:r>
    </w:p>
    <w:p w14:paraId="26504A73" w14:textId="5F16934B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услуг (работ) по изданию средств массовой информации, опубликованию, размещению официальной информации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о деятельности органов местного самоуправления в средствах массовой информации, в информационно-телекоммуникационной сети Интернет, на информационных стендах, а также по распространению печатной продукции на территории муниципального округа;</w:t>
      </w:r>
    </w:p>
    <w:p w14:paraId="7144F4B1" w14:textId="6A8CA206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проездными документами лиц, замещающих муниципальные должности, </w:t>
      </w:r>
      <w:r w:rsidRPr="007D47E8">
        <w:rPr>
          <w:color w:val="auto"/>
          <w:lang w:val="ru-RU"/>
        </w:rPr>
        <w:t>и муниципальных служ</w:t>
      </w:r>
      <w:r w:rsidR="005161A1">
        <w:rPr>
          <w:color w:val="auto"/>
          <w:lang w:val="ru-RU"/>
        </w:rPr>
        <w:t>ащих</w:t>
      </w:r>
      <w:r w:rsidRPr="007D47E8">
        <w:rPr>
          <w:color w:val="auto"/>
          <w:lang w:val="ru-RU"/>
        </w:rPr>
        <w:t>,</w:t>
      </w:r>
      <w:r w:rsidRPr="00EC1831">
        <w:rPr>
          <w:color w:val="auto"/>
          <w:lang w:val="ru-RU"/>
        </w:rPr>
        <w:t xml:space="preserve"> транспортное обслуживание органов местного самоуправления для осуществления служебных поездок;</w:t>
      </w:r>
    </w:p>
    <w:p w14:paraId="7D6C1F1C" w14:textId="7FA61E39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организация и содержание рабочих (служебных) мест</w:t>
      </w:r>
      <w:r w:rsidRPr="007D47E8">
        <w:rPr>
          <w:color w:val="auto"/>
          <w:lang w:val="ru-RU"/>
        </w:rPr>
        <w:t>, приемных для</w:t>
      </w:r>
      <w:r w:rsidRPr="00EC1831">
        <w:rPr>
          <w:color w:val="auto"/>
          <w:lang w:val="ru-RU"/>
        </w:rPr>
        <w:t xml:space="preserve"> лиц, замещающих, муниципальные должн</w:t>
      </w:r>
      <w:r w:rsidR="00423671">
        <w:rPr>
          <w:color w:val="auto"/>
          <w:lang w:val="ru-RU"/>
        </w:rPr>
        <w:t>ости, и муниципальных служащих</w:t>
      </w:r>
      <w:r w:rsidRPr="00EC1831">
        <w:rPr>
          <w:color w:val="auto"/>
          <w:lang w:val="ru-RU"/>
        </w:rPr>
        <w:t>;</w:t>
      </w:r>
    </w:p>
    <w:p w14:paraId="37F27C45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иные мероприятия, направленные на создание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технических условий для надлежащего функционирования органов местного самоуправления.</w:t>
      </w:r>
    </w:p>
    <w:p w14:paraId="6C9629B9" w14:textId="581B489A" w:rsidR="00005D23" w:rsidRPr="00EC1831" w:rsidRDefault="00C04541">
      <w:pPr>
        <w:numPr>
          <w:ilvl w:val="0"/>
          <w:numId w:val="4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</w:t>
      </w:r>
      <w:r w:rsidR="00B23F24">
        <w:rPr>
          <w:color w:val="auto"/>
          <w:lang w:val="ru-RU"/>
        </w:rPr>
        <w:t>а</w:t>
      </w:r>
      <w:r w:rsidR="00511169">
        <w:rPr>
          <w:color w:val="auto"/>
          <w:lang w:val="ru-RU"/>
        </w:rPr>
        <w:t>ппаратом</w:t>
      </w:r>
      <w:r w:rsidRPr="00EC1831">
        <w:rPr>
          <w:color w:val="auto"/>
          <w:lang w:val="ru-RU"/>
        </w:rPr>
        <w:t>.</w:t>
      </w:r>
    </w:p>
    <w:p w14:paraId="57CB830F" w14:textId="75E7F032" w:rsidR="00005D23" w:rsidRPr="00EC1831" w:rsidRDefault="00C04541">
      <w:pPr>
        <w:numPr>
          <w:ilvl w:val="0"/>
          <w:numId w:val="4"/>
        </w:numPr>
        <w:spacing w:after="310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</w:t>
      </w:r>
      <w:r w:rsidR="00B23F24">
        <w:rPr>
          <w:color w:val="auto"/>
          <w:lang w:val="ru-RU"/>
        </w:rPr>
        <w:t>а</w:t>
      </w:r>
      <w:r w:rsidR="00511169">
        <w:rPr>
          <w:color w:val="auto"/>
          <w:lang w:val="ru-RU"/>
        </w:rPr>
        <w:t>ппаратом</w:t>
      </w:r>
      <w:r w:rsidRPr="00EC1831">
        <w:rPr>
          <w:color w:val="auto"/>
          <w:lang w:val="ru-RU"/>
        </w:rPr>
        <w:t xml:space="preserve"> в соответствии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Федеральным законом от 5 апреля 2013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44-ФЗ «О контрактной системе в сфере закупок товаров, работ, услуг для обеспечения государственных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муниципальных нужд».</w:t>
      </w:r>
    </w:p>
    <w:p w14:paraId="356FC32C" w14:textId="77777777" w:rsidR="00005D23" w:rsidRPr="00EC1831" w:rsidRDefault="00C04541" w:rsidP="00767CBB">
      <w:pPr>
        <w:spacing w:after="184"/>
        <w:ind w:left="284" w:right="11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Организационное обеспечение деятельности органов местного самоуправления</w:t>
      </w:r>
    </w:p>
    <w:p w14:paraId="1B9F37F8" w14:textId="77777777" w:rsidR="00005D23" w:rsidRPr="00EC1831" w:rsidRDefault="00C04541">
      <w:pPr>
        <w:numPr>
          <w:ilvl w:val="0"/>
          <w:numId w:val="4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14:paraId="4632D56C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14:paraId="2732702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14:paraId="55050219" w14:textId="11E0A390" w:rsidR="00005D23" w:rsidRPr="00EC1831" w:rsidRDefault="006E34EB">
      <w:pPr>
        <w:numPr>
          <w:ilvl w:val="0"/>
          <w:numId w:val="5"/>
        </w:numPr>
        <w:ind w:right="214"/>
        <w:rPr>
          <w:color w:val="auto"/>
        </w:rPr>
      </w:pPr>
      <w:r>
        <w:rPr>
          <w:color w:val="auto"/>
          <w:lang w:val="ru-RU"/>
        </w:rPr>
        <w:t>правовое обеспечение</w:t>
      </w:r>
      <w:r w:rsidR="00C04541" w:rsidRPr="00EC1831">
        <w:rPr>
          <w:color w:val="auto"/>
        </w:rPr>
        <w:t>;</w:t>
      </w:r>
    </w:p>
    <w:p w14:paraId="3C2E5DF0" w14:textId="77777777" w:rsidR="00005D23" w:rsidRPr="00EC1831" w:rsidRDefault="00767CBB" w:rsidP="00767CBB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организация работы по профилактике </w:t>
      </w:r>
      <w:r w:rsidR="00C04541" w:rsidRPr="00EC1831">
        <w:rPr>
          <w:color w:val="auto"/>
          <w:lang w:val="ru-RU"/>
        </w:rPr>
        <w:t>коррупционных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правонарушений в органах местного самоуправления;</w:t>
      </w:r>
    </w:p>
    <w:p w14:paraId="59D6866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по обеспечению требований безопасности, предъявляемых к органам местного самоуправления;</w:t>
      </w:r>
    </w:p>
    <w:p w14:paraId="15EEB21A" w14:textId="77777777" w:rsidR="00005D23" w:rsidRPr="00EC1831" w:rsidRDefault="00C04541" w:rsidP="00767CBB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документационное обеспечение, включая организацию</w:t>
      </w:r>
      <w:r w:rsidR="00767CBB" w:rsidRPr="00EC1831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делопроизводства в органах местного самоуправления;</w:t>
      </w:r>
    </w:p>
    <w:p w14:paraId="0133480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с обращениями граждан и личного приема граждан;</w:t>
      </w:r>
    </w:p>
    <w:p w14:paraId="275EA09D" w14:textId="26BBF7F9" w:rsidR="00005D23" w:rsidRPr="00EC1831" w:rsidRDefault="006E34EB">
      <w:pPr>
        <w:numPr>
          <w:ilvl w:val="0"/>
          <w:numId w:val="5"/>
        </w:numPr>
        <w:ind w:right="214"/>
        <w:rPr>
          <w:color w:val="auto"/>
        </w:rPr>
      </w:pPr>
      <w:r>
        <w:rPr>
          <w:color w:val="auto"/>
          <w:lang w:val="ru-RU"/>
        </w:rPr>
        <w:t>архивное обеспечение;</w:t>
      </w:r>
    </w:p>
    <w:p w14:paraId="744474BC" w14:textId="77777777" w:rsidR="00005D23" w:rsidRPr="00EC1831" w:rsidRDefault="00C04541">
      <w:pPr>
        <w:numPr>
          <w:ilvl w:val="0"/>
          <w:numId w:val="5"/>
        </w:numPr>
        <w:spacing w:after="0" w:line="239" w:lineRule="auto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информационное обеспечение, включая обеспечение доступа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информации о деятельности органов местного самоуправления,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обеспечение информационной безопасности;</w:t>
      </w:r>
    </w:p>
    <w:p w14:paraId="013F4381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14:paraId="730D56A5" w14:textId="249BA7C0" w:rsidR="00005D23" w:rsidRPr="00EC1831" w:rsidRDefault="00C04541">
      <w:pPr>
        <w:numPr>
          <w:ilvl w:val="0"/>
          <w:numId w:val="5"/>
        </w:numPr>
        <w:ind w:right="214"/>
        <w:rPr>
          <w:color w:val="auto"/>
        </w:rPr>
      </w:pPr>
      <w:r w:rsidRPr="00EC1831">
        <w:rPr>
          <w:color w:val="auto"/>
          <w:lang w:val="ru-RU"/>
        </w:rPr>
        <w:t xml:space="preserve">обеспечение деятельности постоянных и временных коллегиальных органов, действующих в органах местного самоуправления либо образованных по их решению </w:t>
      </w:r>
      <w:r w:rsidRPr="00EC1831">
        <w:rPr>
          <w:color w:val="auto"/>
        </w:rPr>
        <w:t>(</w:t>
      </w:r>
      <w:r w:rsidR="006E34EB">
        <w:rPr>
          <w:color w:val="auto"/>
          <w:lang w:val="ru-RU"/>
        </w:rPr>
        <w:t>комиссий</w:t>
      </w:r>
      <w:r w:rsidRPr="00EC1831">
        <w:rPr>
          <w:color w:val="auto"/>
        </w:rPr>
        <w:t xml:space="preserve">, </w:t>
      </w:r>
      <w:r w:rsidR="006E34EB">
        <w:rPr>
          <w:color w:val="auto"/>
          <w:lang w:val="ru-RU"/>
        </w:rPr>
        <w:t>рабочих групп</w:t>
      </w:r>
      <w:r w:rsidRPr="00EC1831">
        <w:rPr>
          <w:color w:val="auto"/>
        </w:rPr>
        <w:t xml:space="preserve"> и </w:t>
      </w:r>
      <w:r w:rsidR="006E34EB">
        <w:rPr>
          <w:color w:val="auto"/>
          <w:lang w:val="ru-RU"/>
        </w:rPr>
        <w:t>других</w:t>
      </w:r>
      <w:r w:rsidRPr="00EC1831">
        <w:rPr>
          <w:color w:val="auto"/>
        </w:rPr>
        <w:t>);</w:t>
      </w:r>
    </w:p>
    <w:p w14:paraId="61C1ED47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граждан, форумов, презентаций, круглых столов, рабочих встреч, семинаров, совещаний и других);</w:t>
      </w:r>
    </w:p>
    <w:p w14:paraId="67B8B367" w14:textId="77777777" w:rsidR="00005D23" w:rsidRPr="007D47E8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 xml:space="preserve">организация мероприятий, направленных на выполнение требований законодательства Российской Федерации, предъявляемых в связи </w:t>
      </w:r>
      <w:r w:rsidR="0038105A" w:rsidRPr="007D47E8">
        <w:rPr>
          <w:color w:val="auto"/>
          <w:lang w:val="ru-RU"/>
        </w:rPr>
        <w:br/>
      </w:r>
      <w:r w:rsidRPr="007D47E8">
        <w:rPr>
          <w:color w:val="auto"/>
          <w:lang w:val="ru-RU"/>
        </w:rPr>
        <w:t>с осуществлением деятельности на территории Российской Федерации;</w:t>
      </w:r>
    </w:p>
    <w:p w14:paraId="33C764DD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03754216" w14:textId="78B322DD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Организационное обеспечение деятельности Совета депутатов, главы муниципального округа и а</w:t>
      </w:r>
      <w:r w:rsidR="00F2250C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 xml:space="preserve"> осуществляет </w:t>
      </w:r>
      <w:r w:rsidR="00254F5E">
        <w:rPr>
          <w:color w:val="auto"/>
          <w:lang w:val="ru-RU"/>
        </w:rPr>
        <w:t>а</w:t>
      </w:r>
      <w:r w:rsidR="00F2250C">
        <w:rPr>
          <w:color w:val="auto"/>
          <w:lang w:val="ru-RU"/>
        </w:rPr>
        <w:t>ппарат</w:t>
      </w:r>
      <w:r w:rsidRPr="00EC1831">
        <w:rPr>
          <w:color w:val="auto"/>
          <w:lang w:val="ru-RU"/>
        </w:rPr>
        <w:t xml:space="preserve"> с уч</w:t>
      </w:r>
      <w:r w:rsidR="0038105A" w:rsidRPr="00EC1831">
        <w:rPr>
          <w:color w:val="auto"/>
          <w:lang w:val="ru-RU"/>
        </w:rPr>
        <w:t>е</w:t>
      </w:r>
      <w:r w:rsidRPr="00EC1831">
        <w:rPr>
          <w:color w:val="auto"/>
          <w:lang w:val="ru-RU"/>
        </w:rPr>
        <w:t>том положений пунктов 12, 13 и 14 настоящего Порядка.</w:t>
      </w:r>
    </w:p>
    <w:p w14:paraId="44750AA0" w14:textId="2A184E17" w:rsidR="00005D23" w:rsidRPr="00EC1831" w:rsidRDefault="00C04541" w:rsidP="00F2250C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Организационное обеспечение деятельности органов местного самоуправления непосредственно осуществляют </w:t>
      </w:r>
      <w:r w:rsidR="00F2250C">
        <w:rPr>
          <w:color w:val="auto"/>
          <w:lang w:val="ru-RU"/>
        </w:rPr>
        <w:t>муниципальные служащие аппарата</w:t>
      </w:r>
      <w:r w:rsidRPr="00EC1831">
        <w:rPr>
          <w:color w:val="auto"/>
          <w:lang w:val="ru-RU"/>
        </w:rPr>
        <w:t xml:space="preserve"> в соответствии с муниципальными правовыми актами муниципального округа </w:t>
      </w:r>
      <w:r w:rsidR="00F2250C" w:rsidRPr="00F2250C">
        <w:rPr>
          <w:color w:val="auto"/>
          <w:lang w:val="ru-RU"/>
        </w:rPr>
        <w:t>Лианозово</w:t>
      </w:r>
      <w:r w:rsidRPr="00EC1831">
        <w:rPr>
          <w:color w:val="auto"/>
          <w:lang w:val="ru-RU"/>
        </w:rPr>
        <w:t>, в том</w:t>
      </w:r>
      <w:r w:rsidR="0038105A" w:rsidRPr="00EC1831">
        <w:rPr>
          <w:color w:val="auto"/>
          <w:lang w:val="ru-RU"/>
        </w:rPr>
        <w:t xml:space="preserve"> числе локальными нормативными </w:t>
      </w:r>
      <w:r w:rsidRPr="00EC1831">
        <w:rPr>
          <w:color w:val="auto"/>
          <w:lang w:val="ru-RU"/>
        </w:rPr>
        <w:t>актами аппарата.</w:t>
      </w:r>
    </w:p>
    <w:p w14:paraId="592584A6" w14:textId="77777777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Глава муниципального округа самостоятельно определяет направления своей деятельности и организует</w:t>
      </w:r>
      <w:r w:rsidR="0038105A" w:rsidRPr="00EC1831">
        <w:rPr>
          <w:color w:val="auto"/>
          <w:lang w:val="ru-RU"/>
        </w:rPr>
        <w:t xml:space="preserve"> работу по осуществлению своих </w:t>
      </w:r>
      <w:r w:rsidRPr="00EC1831">
        <w:rPr>
          <w:color w:val="auto"/>
          <w:lang w:val="ru-RU"/>
        </w:rPr>
        <w:t>полномочий.</w:t>
      </w:r>
    </w:p>
    <w:p w14:paraId="0F5EBD0F" w14:textId="77777777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Организацию деятельности Совета депутатов осуществляет глава муниципального округа.</w:t>
      </w:r>
    </w:p>
    <w:p w14:paraId="40879961" w14:textId="36977544" w:rsidR="00005D23" w:rsidRPr="00EC1831" w:rsidRDefault="00C04541">
      <w:pPr>
        <w:numPr>
          <w:ilvl w:val="0"/>
          <w:numId w:val="6"/>
        </w:numPr>
        <w:spacing w:after="309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 самостоятельно организует работу </w:t>
      </w:r>
      <w:r w:rsidR="007B79FD">
        <w:rPr>
          <w:color w:val="auto"/>
          <w:lang w:val="ru-RU"/>
        </w:rPr>
        <w:t>а</w:t>
      </w:r>
      <w:r w:rsidR="00473F63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>.</w:t>
      </w:r>
    </w:p>
    <w:p w14:paraId="2D13E92B" w14:textId="77777777" w:rsidR="00005D23" w:rsidRPr="00EC1831" w:rsidRDefault="00C04541" w:rsidP="0038105A">
      <w:pPr>
        <w:spacing w:after="310"/>
        <w:ind w:right="21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Планирование и финансирование расходов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на материально</w:t>
      </w:r>
      <w:r w:rsidR="0038105A" w:rsidRPr="00EC1831">
        <w:rPr>
          <w:b/>
          <w:color w:val="auto"/>
          <w:lang w:val="ru-RU"/>
        </w:rPr>
        <w:t>-</w:t>
      </w:r>
      <w:r w:rsidRPr="00EC1831">
        <w:rPr>
          <w:b/>
          <w:color w:val="auto"/>
          <w:lang w:val="ru-RU"/>
        </w:rPr>
        <w:t xml:space="preserve">техническое и организационное обеспечение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деятельности органов местного самоуправления</w:t>
      </w:r>
    </w:p>
    <w:p w14:paraId="6FE4E2AC" w14:textId="77777777" w:rsidR="00005D23" w:rsidRPr="00EC1831" w:rsidRDefault="00C04541">
      <w:pPr>
        <w:ind w:left="189"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15.</w:t>
      </w:r>
      <w:r w:rsidR="00423671">
        <w:rPr>
          <w:color w:val="auto"/>
          <w:lang w:val="ru-RU"/>
        </w:rPr>
        <w:tab/>
      </w: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3AD8C856" w14:textId="77777777" w:rsidR="00005D23" w:rsidRPr="00EC1831" w:rsidRDefault="00C04541">
      <w:pPr>
        <w:numPr>
          <w:ilvl w:val="0"/>
          <w:numId w:val="7"/>
        </w:numPr>
        <w:spacing w:after="0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Планирование расходов на осуществление мероприятий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по материально-техническому и организационному обеспечению деятельности органов местного самоуправления осуществляется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с бюджетным законодательством Российской Федерации и города Москвы, Уставом муниципального округа, Положением о бюджетном процессе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муниципальном округе и иными муниципальными правовыми актами муниципального округа.</w:t>
      </w:r>
    </w:p>
    <w:p w14:paraId="298A5BCB" w14:textId="608C9C9E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proofErr w:type="gramStart"/>
      <w:r w:rsidRPr="00EC1831">
        <w:rPr>
          <w:color w:val="auto"/>
          <w:lang w:val="ru-RU"/>
        </w:rPr>
        <w:t>Потребности органов местного самоуправления в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 и организационном обеспечении деятельности формируются указанными органами самостоятельно в соответствии с законодательством </w:t>
      </w:r>
      <w:r w:rsidRPr="00EC1831">
        <w:rPr>
          <w:color w:val="auto"/>
          <w:lang w:val="ru-RU"/>
        </w:rPr>
        <w:lastRenderedPageBreak/>
        <w:t xml:space="preserve">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финансирования расходов, утвержденными аппаратом нормативными затратами на обеспечение функций органов местного самоуправления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учетом компетенции соответствующих органов и предельной численности лиц, замещающих</w:t>
      </w:r>
      <w:proofErr w:type="gramEnd"/>
      <w:r w:rsidRPr="00EC1831">
        <w:rPr>
          <w:color w:val="auto"/>
          <w:lang w:val="ru-RU"/>
        </w:rPr>
        <w:t xml:space="preserve"> муниципальные должности, муниципальных служащих</w:t>
      </w:r>
      <w:r w:rsidR="00B91067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и учитываются при составлении проекта бюджета  муниципального округа на очередной финансовый год (очередной финансовый год и плановый период).</w:t>
      </w:r>
    </w:p>
    <w:p w14:paraId="3BF03856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организационное обеспечение деятельности органов местного самоуправления осуществляется в рамках расходов, предусматриваемых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14:paraId="09AE20EC" w14:textId="001D8C8D" w:rsidR="00005D23" w:rsidRPr="007D47E8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>Не допускается финансирование расходов на материально</w:t>
      </w:r>
      <w:r w:rsidR="0038105A" w:rsidRPr="007D47E8">
        <w:rPr>
          <w:color w:val="auto"/>
          <w:lang w:val="ru-RU"/>
        </w:rPr>
        <w:t>-</w:t>
      </w:r>
      <w:r w:rsidRPr="007D47E8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</w:t>
      </w:r>
      <w:r w:rsidR="0038105A" w:rsidRPr="007D47E8">
        <w:rPr>
          <w:color w:val="auto"/>
          <w:lang w:val="ru-RU"/>
        </w:rPr>
        <w:br/>
      </w:r>
      <w:r w:rsidRPr="007D47E8">
        <w:rPr>
          <w:color w:val="auto"/>
          <w:lang w:val="ru-RU"/>
        </w:rPr>
        <w:t>и материальных ценностей.</w:t>
      </w:r>
    </w:p>
    <w:p w14:paraId="7831C3DD" w14:textId="1794A4C1" w:rsidR="00005D23" w:rsidRDefault="00C04541">
      <w:pPr>
        <w:numPr>
          <w:ilvl w:val="0"/>
          <w:numId w:val="7"/>
        </w:numPr>
        <w:spacing w:after="312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Расходование </w:t>
      </w:r>
      <w:proofErr w:type="gramStart"/>
      <w:r w:rsidRPr="00EC1831">
        <w:rPr>
          <w:color w:val="auto"/>
          <w:lang w:val="ru-RU"/>
        </w:rPr>
        <w:t>средств бюджета муниципального округа, предусмотренных на материально-техническое и организационное обеспечение деятельности органов местного самоуправления осуществляется</w:t>
      </w:r>
      <w:proofErr w:type="gramEnd"/>
      <w:r w:rsidRPr="00EC1831">
        <w:rPr>
          <w:color w:val="auto"/>
          <w:lang w:val="ru-RU"/>
        </w:rPr>
        <w:t xml:space="preserve"> </w:t>
      </w:r>
      <w:r w:rsidR="007B79FD">
        <w:rPr>
          <w:color w:val="auto"/>
          <w:lang w:val="ru-RU"/>
        </w:rPr>
        <w:t>а</w:t>
      </w:r>
      <w:r w:rsidR="000A1A3F">
        <w:rPr>
          <w:color w:val="auto"/>
          <w:lang w:val="ru-RU"/>
        </w:rPr>
        <w:t>ппаратом</w:t>
      </w:r>
      <w:r w:rsidRPr="00EC1831">
        <w:rPr>
          <w:color w:val="auto"/>
          <w:lang w:val="ru-RU"/>
        </w:rPr>
        <w:t xml:space="preserve">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14:paraId="5EE261FF" w14:textId="77777777" w:rsidR="00097D72" w:rsidRPr="00097D72" w:rsidRDefault="00097D72" w:rsidP="00097D72">
      <w:pPr>
        <w:spacing w:after="0"/>
        <w:ind w:left="887" w:right="214" w:firstLine="0"/>
        <w:rPr>
          <w:color w:val="auto"/>
          <w:sz w:val="16"/>
          <w:szCs w:val="16"/>
          <w:lang w:val="ru-RU"/>
        </w:rPr>
      </w:pPr>
    </w:p>
    <w:p w14:paraId="2833F617" w14:textId="77777777" w:rsidR="00005D23" w:rsidRPr="00EC1831" w:rsidRDefault="00C04541" w:rsidP="0038105A">
      <w:pPr>
        <w:spacing w:after="186"/>
        <w:ind w:right="140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Ответственность и контроль за материально-техническим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и организационным обеспечением деятельности органов местного самоуправления</w:t>
      </w:r>
    </w:p>
    <w:p w14:paraId="6C748D1F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Органы местного самоуправления, их должностные лица несут ответственность в соответствии с законодательством Российской Федерации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пределах их компетенции за нецелевое и неэффективное использование бюджетных средств и имущества, предоставленных (выделенных)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материально-техническое и организационное обеспечение деятельности органов местного самоуправления.</w:t>
      </w:r>
    </w:p>
    <w:p w14:paraId="4E56C404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округа, муниципальные служащие несут ответственность в соответствии с законодательством Российской Федерации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пределах их компетенции за ненадлежащее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самоуправления.</w:t>
      </w:r>
    </w:p>
    <w:p w14:paraId="71AA9AB4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 xml:space="preserve"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38FDCFA5" w14:textId="56470987" w:rsidR="00005D23" w:rsidRPr="00EC1831" w:rsidRDefault="00C04541" w:rsidP="00AA65A6">
      <w:pPr>
        <w:numPr>
          <w:ilvl w:val="0"/>
          <w:numId w:val="7"/>
        </w:numPr>
        <w:ind w:right="214"/>
        <w:rPr>
          <w:color w:val="auto"/>
          <w:lang w:val="ru-RU"/>
        </w:rPr>
      </w:pPr>
      <w:proofErr w:type="gramStart"/>
      <w:r w:rsidRPr="00EC1831">
        <w:rPr>
          <w:color w:val="auto"/>
          <w:lang w:val="ru-RU"/>
        </w:rPr>
        <w:t>Контроль за</w:t>
      </w:r>
      <w:proofErr w:type="gramEnd"/>
      <w:r w:rsidRPr="00EC1831">
        <w:rPr>
          <w:color w:val="auto"/>
          <w:lang w:val="ru-RU"/>
        </w:rPr>
        <w:t xml:space="preserve"> соблюдением настоящего Порядка осуществляют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соответствии с законодательством Российской Федерации Совет депутатов, </w:t>
      </w:r>
      <w:r w:rsidR="0038105A" w:rsidRPr="00EC1831">
        <w:rPr>
          <w:color w:val="auto"/>
          <w:lang w:val="ru-RU"/>
        </w:rPr>
        <w:t>бюджетно-финансовая</w:t>
      </w:r>
      <w:r w:rsidRPr="00EC1831">
        <w:rPr>
          <w:color w:val="auto"/>
          <w:lang w:val="ru-RU"/>
        </w:rPr>
        <w:t xml:space="preserve"> комиссия Совета депутатов</w:t>
      </w:r>
      <w:r w:rsidR="007B79FD">
        <w:rPr>
          <w:color w:val="auto"/>
          <w:lang w:val="ru-RU"/>
        </w:rPr>
        <w:t xml:space="preserve"> муниципального округа </w:t>
      </w:r>
      <w:r w:rsidR="00AA65A6" w:rsidRPr="00AA65A6">
        <w:rPr>
          <w:color w:val="auto"/>
          <w:lang w:val="ru-RU"/>
        </w:rPr>
        <w:t>Лианозово</w:t>
      </w:r>
      <w:r w:rsidRPr="00EC1831">
        <w:rPr>
          <w:color w:val="auto"/>
          <w:lang w:val="ru-RU"/>
        </w:rPr>
        <w:t>, глава муниципального округа в пределах их компетенции.</w:t>
      </w:r>
    </w:p>
    <w:p w14:paraId="7C13C847" w14:textId="011D2863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proofErr w:type="gramStart"/>
      <w:r w:rsidRPr="00EC1831">
        <w:rPr>
          <w:color w:val="auto"/>
          <w:lang w:val="ru-RU"/>
        </w:rPr>
        <w:t>Контроль за</w:t>
      </w:r>
      <w:proofErr w:type="gramEnd"/>
      <w:r w:rsidRPr="00EC1831">
        <w:rPr>
          <w:color w:val="auto"/>
          <w:lang w:val="ru-RU"/>
        </w:rPr>
        <w:t xml:space="preserve"> качеством и количеством (объемом) товаров (работ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услуг), поставляемых (выполняемых, оказываемых) в целях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технического и организационного обеспечения деятельности органов местного самоуправления, осуществляется </w:t>
      </w:r>
      <w:r w:rsidR="007809FD">
        <w:rPr>
          <w:color w:val="auto"/>
          <w:lang w:val="ru-RU"/>
        </w:rPr>
        <w:t>а</w:t>
      </w:r>
      <w:r w:rsidR="008F266D">
        <w:rPr>
          <w:color w:val="auto"/>
          <w:lang w:val="ru-RU"/>
        </w:rPr>
        <w:t>ппаратом</w:t>
      </w:r>
      <w:r w:rsidRPr="00EC1831">
        <w:rPr>
          <w:color w:val="auto"/>
          <w:lang w:val="ru-RU"/>
        </w:rPr>
        <w:t xml:space="preserve">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1DF735BE" w14:textId="322A5DC8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Контроль за целевым и эффективным использованием бюджетных средств и имущества, выделенных (предоставленных) на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в том числе путем осуществления </w:t>
      </w:r>
      <w:r w:rsidR="007809FD">
        <w:rPr>
          <w:color w:val="auto"/>
          <w:lang w:val="ru-RU"/>
        </w:rPr>
        <w:t>а</w:t>
      </w:r>
      <w:r w:rsidR="008F266D">
        <w:rPr>
          <w:color w:val="auto"/>
          <w:lang w:val="ru-RU"/>
        </w:rPr>
        <w:t>ппаратом</w:t>
      </w:r>
      <w:r w:rsidRPr="00EC1831">
        <w:rPr>
          <w:color w:val="auto"/>
          <w:lang w:val="ru-RU"/>
        </w:rPr>
        <w:t xml:space="preserve"> внутреннего муниципального финансового контроля.</w:t>
      </w:r>
    </w:p>
    <w:sectPr w:rsidR="00005D23" w:rsidRPr="00EC1831" w:rsidSect="001B6744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A1B"/>
    <w:multiLevelType w:val="hybridMultilevel"/>
    <w:tmpl w:val="DC52CB16"/>
    <w:lvl w:ilvl="0" w:tplc="9D5AEE62">
      <w:start w:val="16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243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6F3B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9C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A72B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4FA5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C452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C6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CE4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2E776D"/>
    <w:multiLevelType w:val="hybridMultilevel"/>
    <w:tmpl w:val="DC4CF39C"/>
    <w:lvl w:ilvl="0" w:tplc="679AD688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0C8C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CF71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EA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81C8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EFF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EDA4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C68E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6B2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682C1E"/>
    <w:multiLevelType w:val="hybridMultilevel"/>
    <w:tmpl w:val="4D5AC546"/>
    <w:lvl w:ilvl="0" w:tplc="B3FAF7D0">
      <w:start w:val="1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6E9A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C5DBE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2A70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876C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AB5D0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88FB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A037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BA8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5A62C7"/>
    <w:multiLevelType w:val="hybridMultilevel"/>
    <w:tmpl w:val="81806C1A"/>
    <w:lvl w:ilvl="0" w:tplc="BBA067E0">
      <w:start w:val="7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6251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262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4DD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6EB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94C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61B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6C8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A501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6312B8"/>
    <w:multiLevelType w:val="hybridMultilevel"/>
    <w:tmpl w:val="8D9AF1F8"/>
    <w:lvl w:ilvl="0" w:tplc="4ABEDA26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20FE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81B2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F77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0601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636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6803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E65C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0310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CA7997"/>
    <w:multiLevelType w:val="hybridMultilevel"/>
    <w:tmpl w:val="D4B81938"/>
    <w:lvl w:ilvl="0" w:tplc="F8F20A3C">
      <w:start w:val="10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3B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43A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AA92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A23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885E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141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4D9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415D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E0667E"/>
    <w:multiLevelType w:val="hybridMultilevel"/>
    <w:tmpl w:val="94C24A8E"/>
    <w:lvl w:ilvl="0" w:tplc="918AC4AC">
      <w:start w:val="1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6D9A0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4BA72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A7994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ACB8A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87D3A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2E6F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2EEE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211C8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3"/>
    <w:rsid w:val="00005D23"/>
    <w:rsid w:val="0000668C"/>
    <w:rsid w:val="00097D72"/>
    <w:rsid w:val="000A1A3F"/>
    <w:rsid w:val="000D7C45"/>
    <w:rsid w:val="000F37C8"/>
    <w:rsid w:val="001116C8"/>
    <w:rsid w:val="0013698B"/>
    <w:rsid w:val="00194210"/>
    <w:rsid w:val="00195EB9"/>
    <w:rsid w:val="001B6744"/>
    <w:rsid w:val="00254F5E"/>
    <w:rsid w:val="002608AE"/>
    <w:rsid w:val="002638E6"/>
    <w:rsid w:val="00334DD1"/>
    <w:rsid w:val="0038105A"/>
    <w:rsid w:val="00390EAE"/>
    <w:rsid w:val="00423671"/>
    <w:rsid w:val="0045210F"/>
    <w:rsid w:val="00473F63"/>
    <w:rsid w:val="004D6946"/>
    <w:rsid w:val="004F41BF"/>
    <w:rsid w:val="00511169"/>
    <w:rsid w:val="005161A1"/>
    <w:rsid w:val="005952DA"/>
    <w:rsid w:val="005C6C16"/>
    <w:rsid w:val="00616879"/>
    <w:rsid w:val="006763CA"/>
    <w:rsid w:val="006D7350"/>
    <w:rsid w:val="006E34EB"/>
    <w:rsid w:val="006F282E"/>
    <w:rsid w:val="00767CBB"/>
    <w:rsid w:val="007809FD"/>
    <w:rsid w:val="007B79FD"/>
    <w:rsid w:val="007C50E9"/>
    <w:rsid w:val="007D47E8"/>
    <w:rsid w:val="00842DA0"/>
    <w:rsid w:val="0087003E"/>
    <w:rsid w:val="0087231E"/>
    <w:rsid w:val="008A31A2"/>
    <w:rsid w:val="008A7B54"/>
    <w:rsid w:val="008B4C38"/>
    <w:rsid w:val="008D32E2"/>
    <w:rsid w:val="008F266D"/>
    <w:rsid w:val="00912777"/>
    <w:rsid w:val="009627AA"/>
    <w:rsid w:val="00A061BF"/>
    <w:rsid w:val="00A40995"/>
    <w:rsid w:val="00AA65A6"/>
    <w:rsid w:val="00AD1D19"/>
    <w:rsid w:val="00AF29E8"/>
    <w:rsid w:val="00B23F24"/>
    <w:rsid w:val="00B45F01"/>
    <w:rsid w:val="00B91067"/>
    <w:rsid w:val="00B927C1"/>
    <w:rsid w:val="00C0379A"/>
    <w:rsid w:val="00C04541"/>
    <w:rsid w:val="00C8558B"/>
    <w:rsid w:val="00CE69F8"/>
    <w:rsid w:val="00DC3FC5"/>
    <w:rsid w:val="00EB754C"/>
    <w:rsid w:val="00EC1831"/>
    <w:rsid w:val="00EC5319"/>
    <w:rsid w:val="00EC539C"/>
    <w:rsid w:val="00ED5E65"/>
    <w:rsid w:val="00EE105C"/>
    <w:rsid w:val="00F025A4"/>
    <w:rsid w:val="00F2250C"/>
    <w:rsid w:val="00FF1DA7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 w:line="259" w:lineRule="auto"/>
      <w:ind w:right="9"/>
      <w:jc w:val="right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outlineLvl w:val="1"/>
    </w:pPr>
    <w:rPr>
      <w:rFonts w:ascii="Times New Roman" w:hAnsi="Times New Roman"/>
      <w:b/>
      <w:color w:val="FFFFF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FF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1831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Default">
    <w:name w:val="Default"/>
    <w:rsid w:val="00EC531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qFormat/>
    <w:rsid w:val="00A061BF"/>
    <w:pPr>
      <w:suppressAutoHyphens/>
      <w:spacing w:before="240" w:after="240" w:line="360" w:lineRule="atLeast"/>
      <w:ind w:firstLine="0"/>
      <w:jc w:val="left"/>
    </w:pPr>
    <w:rPr>
      <w:color w:val="auto"/>
      <w:sz w:val="29"/>
      <w:szCs w:val="29"/>
      <w:lang w:val="ru-RU" w:eastAsia="zh-CN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A061BF"/>
    <w:rPr>
      <w:rFonts w:ascii="Times New Roman" w:hAnsi="Times New Roman"/>
      <w:sz w:val="29"/>
      <w:szCs w:val="29"/>
      <w:lang w:eastAsia="zh-CN"/>
    </w:rPr>
  </w:style>
  <w:style w:type="paragraph" w:styleId="a7">
    <w:name w:val="List Paragraph"/>
    <w:basedOn w:val="a"/>
    <w:uiPriority w:val="34"/>
    <w:qFormat/>
    <w:rsid w:val="00AF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 w:line="259" w:lineRule="auto"/>
      <w:ind w:right="9"/>
      <w:jc w:val="right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outlineLvl w:val="1"/>
    </w:pPr>
    <w:rPr>
      <w:rFonts w:ascii="Times New Roman" w:hAnsi="Times New Roman"/>
      <w:b/>
      <w:color w:val="FFFFF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FF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1831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Default">
    <w:name w:val="Default"/>
    <w:rsid w:val="00EC531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qFormat/>
    <w:rsid w:val="00A061BF"/>
    <w:pPr>
      <w:suppressAutoHyphens/>
      <w:spacing w:before="240" w:after="240" w:line="360" w:lineRule="atLeast"/>
      <w:ind w:firstLine="0"/>
      <w:jc w:val="left"/>
    </w:pPr>
    <w:rPr>
      <w:color w:val="auto"/>
      <w:sz w:val="29"/>
      <w:szCs w:val="29"/>
      <w:lang w:val="ru-RU" w:eastAsia="zh-CN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A061BF"/>
    <w:rPr>
      <w:rFonts w:ascii="Times New Roman" w:hAnsi="Times New Roman"/>
      <w:sz w:val="29"/>
      <w:szCs w:val="29"/>
      <w:lang w:eastAsia="zh-CN"/>
    </w:rPr>
  </w:style>
  <w:style w:type="paragraph" w:styleId="a7">
    <w:name w:val="List Paragraph"/>
    <w:basedOn w:val="a"/>
    <w:uiPriority w:val="34"/>
    <w:qFormat/>
    <w:rsid w:val="00AF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2492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Tatyana</cp:lastModifiedBy>
  <cp:revision>28</cp:revision>
  <cp:lastPrinted>2023-10-12T09:24:00Z</cp:lastPrinted>
  <dcterms:created xsi:type="dcterms:W3CDTF">2024-02-02T10:11:00Z</dcterms:created>
  <dcterms:modified xsi:type="dcterms:W3CDTF">2024-02-02T11:54:00Z</dcterms:modified>
</cp:coreProperties>
</file>