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ED" w:rsidRDefault="00EE65ED" w:rsidP="00EE65ED">
      <w:pPr>
        <w:pStyle w:val="3"/>
        <w:tabs>
          <w:tab w:val="left" w:pos="4320"/>
        </w:tabs>
        <w:ind w:right="4751"/>
      </w:pPr>
    </w:p>
    <w:p w:rsidR="001543F4" w:rsidRDefault="001543F4" w:rsidP="00EE65ED">
      <w:pPr>
        <w:pStyle w:val="3"/>
        <w:tabs>
          <w:tab w:val="left" w:pos="0"/>
        </w:tabs>
        <w:ind w:right="-5"/>
      </w:pPr>
    </w:p>
    <w:p w:rsidR="001543F4" w:rsidRDefault="001543F4" w:rsidP="00EE65ED">
      <w:pPr>
        <w:pStyle w:val="3"/>
        <w:tabs>
          <w:tab w:val="left" w:pos="0"/>
        </w:tabs>
        <w:ind w:right="-5"/>
      </w:pPr>
    </w:p>
    <w:p w:rsidR="001543F4" w:rsidRDefault="001543F4" w:rsidP="00EE65ED">
      <w:pPr>
        <w:pStyle w:val="3"/>
        <w:tabs>
          <w:tab w:val="left" w:pos="0"/>
        </w:tabs>
        <w:ind w:right="-5"/>
      </w:pPr>
    </w:p>
    <w:p w:rsidR="001543F4" w:rsidRDefault="001543F4" w:rsidP="00EE65ED">
      <w:pPr>
        <w:pStyle w:val="3"/>
        <w:tabs>
          <w:tab w:val="left" w:pos="0"/>
        </w:tabs>
        <w:ind w:right="-5"/>
      </w:pPr>
    </w:p>
    <w:p w:rsidR="001543F4" w:rsidRDefault="001543F4" w:rsidP="00EE65ED">
      <w:pPr>
        <w:pStyle w:val="3"/>
        <w:tabs>
          <w:tab w:val="left" w:pos="0"/>
        </w:tabs>
        <w:ind w:right="-5"/>
      </w:pPr>
    </w:p>
    <w:p w:rsidR="001543F4" w:rsidRDefault="001543F4" w:rsidP="00EE65ED">
      <w:pPr>
        <w:pStyle w:val="3"/>
        <w:tabs>
          <w:tab w:val="left" w:pos="0"/>
        </w:tabs>
        <w:ind w:right="-5"/>
      </w:pPr>
    </w:p>
    <w:p w:rsidR="001543F4" w:rsidRDefault="001543F4" w:rsidP="00EE65ED">
      <w:pPr>
        <w:pStyle w:val="3"/>
        <w:tabs>
          <w:tab w:val="left" w:pos="0"/>
        </w:tabs>
        <w:ind w:right="-5"/>
      </w:pPr>
    </w:p>
    <w:p w:rsidR="001543F4" w:rsidRDefault="001543F4" w:rsidP="00EE65ED">
      <w:pPr>
        <w:pStyle w:val="3"/>
        <w:tabs>
          <w:tab w:val="left" w:pos="0"/>
        </w:tabs>
        <w:ind w:right="-5"/>
      </w:pPr>
    </w:p>
    <w:p w:rsidR="00EE65ED" w:rsidRDefault="00EE65ED" w:rsidP="00EE65ED">
      <w:pPr>
        <w:pStyle w:val="3"/>
        <w:tabs>
          <w:tab w:val="left" w:pos="0"/>
        </w:tabs>
        <w:ind w:right="-5"/>
      </w:pPr>
      <w:r>
        <w:t xml:space="preserve">Об   утверждении  Порядка  расчета и возврата </w:t>
      </w:r>
    </w:p>
    <w:p w:rsidR="00EE65ED" w:rsidRDefault="00EE65ED" w:rsidP="00EE65ED">
      <w:pPr>
        <w:pStyle w:val="3"/>
        <w:tabs>
          <w:tab w:val="left" w:pos="0"/>
        </w:tabs>
        <w:ind w:right="-5"/>
      </w:pPr>
      <w:r>
        <w:t>сумм    инициативных  платежей,  подлежащих</w:t>
      </w:r>
    </w:p>
    <w:p w:rsidR="00EE65ED" w:rsidRDefault="00EE65ED" w:rsidP="00EE65ED">
      <w:pPr>
        <w:pStyle w:val="3"/>
        <w:tabs>
          <w:tab w:val="left" w:pos="0"/>
        </w:tabs>
        <w:ind w:right="-5"/>
      </w:pPr>
      <w:r>
        <w:t>возврату   лицам    (в том числе организациям),</w:t>
      </w:r>
    </w:p>
    <w:p w:rsidR="00EE65ED" w:rsidRDefault="00EE65ED" w:rsidP="00EE65ED">
      <w:pPr>
        <w:pStyle w:val="3"/>
        <w:tabs>
          <w:tab w:val="left" w:pos="0"/>
        </w:tabs>
        <w:ind w:right="-5"/>
      </w:pPr>
      <w:proofErr w:type="gramStart"/>
      <w:r>
        <w:t>осуществившим</w:t>
      </w:r>
      <w:proofErr w:type="gramEnd"/>
      <w:r>
        <w:t xml:space="preserve">   их  перечисление   в   бюджет</w:t>
      </w:r>
    </w:p>
    <w:p w:rsidR="00EE65ED" w:rsidRDefault="001543F4" w:rsidP="00EE65ED">
      <w:pPr>
        <w:pStyle w:val="3"/>
        <w:tabs>
          <w:tab w:val="left" w:pos="0"/>
        </w:tabs>
        <w:ind w:right="-5"/>
      </w:pPr>
      <w:r>
        <w:t>муниципального округа Лианозово</w:t>
      </w:r>
      <w:r w:rsidR="00EE65ED">
        <w:t xml:space="preserve">   </w:t>
      </w:r>
    </w:p>
    <w:p w:rsidR="00EE65ED" w:rsidRDefault="00EE65ED" w:rsidP="00EE65ED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EE65ED" w:rsidRDefault="00EE65ED" w:rsidP="00EE65ED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EE65ED" w:rsidRDefault="00EE65ED" w:rsidP="00EE65ED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EE65ED" w:rsidRDefault="00EE65ED" w:rsidP="00D81CB4">
      <w:pPr>
        <w:pStyle w:val="a3"/>
        <w:tabs>
          <w:tab w:val="right" w:pos="0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6 октября 2003 года        №131-ФЗ «Об общих принципах организации местного самоуправления в Российской Федерации», Уставом </w:t>
      </w:r>
      <w:r w:rsidR="001543F4">
        <w:rPr>
          <w:sz w:val="28"/>
        </w:rPr>
        <w:t>муниципального округа Лианозово</w:t>
      </w:r>
      <w:r>
        <w:rPr>
          <w:sz w:val="28"/>
        </w:rPr>
        <w:t>,  пунктом 6.</w:t>
      </w:r>
      <w:r w:rsidR="001543F4">
        <w:rPr>
          <w:sz w:val="28"/>
        </w:rPr>
        <w:t>7</w:t>
      </w:r>
      <w:r>
        <w:rPr>
          <w:sz w:val="28"/>
        </w:rPr>
        <w:t xml:space="preserve"> Порядка выдвижения, внесения, обсуждения и рассмотрения инициативных проектов в </w:t>
      </w:r>
      <w:r w:rsidR="00D81CB4">
        <w:rPr>
          <w:sz w:val="28"/>
        </w:rPr>
        <w:t>муниципальном округе Лианозово</w:t>
      </w:r>
      <w:r>
        <w:rPr>
          <w:sz w:val="28"/>
        </w:rPr>
        <w:t xml:space="preserve">, утвержденного  </w:t>
      </w:r>
      <w:r w:rsidR="00D81CB4">
        <w:rPr>
          <w:sz w:val="28"/>
        </w:rPr>
        <w:t>р</w:t>
      </w:r>
      <w:r>
        <w:rPr>
          <w:sz w:val="28"/>
        </w:rPr>
        <w:t>ешением Совета депутатов</w:t>
      </w:r>
      <w:r w:rsidR="00D81CB4">
        <w:rPr>
          <w:sz w:val="28"/>
        </w:rPr>
        <w:t xml:space="preserve"> муниципального округа Лианозово</w:t>
      </w:r>
      <w:r>
        <w:rPr>
          <w:sz w:val="28"/>
        </w:rPr>
        <w:t xml:space="preserve"> от </w:t>
      </w:r>
      <w:r w:rsidR="00D81CB4">
        <w:rPr>
          <w:sz w:val="28"/>
        </w:rPr>
        <w:t>_________</w:t>
      </w:r>
      <w:r>
        <w:rPr>
          <w:sz w:val="28"/>
        </w:rPr>
        <w:t xml:space="preserve">              202</w:t>
      </w:r>
      <w:r w:rsidR="00D81CB4">
        <w:rPr>
          <w:sz w:val="28"/>
        </w:rPr>
        <w:t>3</w:t>
      </w:r>
      <w:r>
        <w:rPr>
          <w:sz w:val="28"/>
        </w:rPr>
        <w:t xml:space="preserve"> года  № </w:t>
      </w:r>
      <w:r w:rsidR="00D81CB4">
        <w:rPr>
          <w:sz w:val="28"/>
        </w:rPr>
        <w:t>___</w:t>
      </w:r>
      <w:r>
        <w:rPr>
          <w:sz w:val="28"/>
        </w:rPr>
        <w:t xml:space="preserve">, </w:t>
      </w:r>
    </w:p>
    <w:p w:rsidR="00EE65ED" w:rsidRPr="00D81CB4" w:rsidRDefault="00D81CB4" w:rsidP="00EE65ED">
      <w:pPr>
        <w:pStyle w:val="a3"/>
        <w:tabs>
          <w:tab w:val="left" w:pos="708"/>
        </w:tabs>
        <w:spacing w:line="360" w:lineRule="auto"/>
        <w:ind w:firstLine="851"/>
        <w:jc w:val="both"/>
        <w:rPr>
          <w:b/>
          <w:bCs/>
          <w:sz w:val="28"/>
        </w:rPr>
      </w:pPr>
      <w:r w:rsidRPr="00D81CB4">
        <w:rPr>
          <w:b/>
          <w:sz w:val="28"/>
        </w:rPr>
        <w:t>Совет депутатов муниципального округа Лианозово решил:</w:t>
      </w:r>
    </w:p>
    <w:p w:rsidR="001F7093" w:rsidRPr="003474FE" w:rsidRDefault="00EE65ED" w:rsidP="001F7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1.</w:t>
      </w:r>
      <w:r w:rsidRPr="001F7093">
        <w:rPr>
          <w:rFonts w:ascii="Times New Roman" w:hAnsi="Times New Roman" w:cs="Times New Roman"/>
          <w:sz w:val="28"/>
        </w:rPr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1F7093" w:rsidRPr="001F7093">
        <w:rPr>
          <w:rFonts w:ascii="Times New Roman" w:hAnsi="Times New Roman" w:cs="Times New Roman"/>
          <w:sz w:val="28"/>
          <w:szCs w:val="28"/>
        </w:rPr>
        <w:t>муниципального</w:t>
      </w:r>
      <w:r w:rsidR="001F7093">
        <w:rPr>
          <w:rFonts w:ascii="Times New Roman" w:hAnsi="Times New Roman" w:cs="Times New Roman"/>
          <w:sz w:val="28"/>
          <w:szCs w:val="28"/>
        </w:rPr>
        <w:t xml:space="preserve"> округа Лианозово согласно приложению к настоящему решению</w:t>
      </w:r>
      <w:r w:rsidR="001F7093" w:rsidRPr="003474FE">
        <w:rPr>
          <w:rFonts w:ascii="Times New Roman" w:hAnsi="Times New Roman" w:cs="Times New Roman"/>
          <w:sz w:val="28"/>
          <w:szCs w:val="28"/>
        </w:rPr>
        <w:t>.</w:t>
      </w:r>
    </w:p>
    <w:p w:rsidR="001F7093" w:rsidRPr="002223D9" w:rsidRDefault="001F7093" w:rsidP="001F7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3D9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</w:t>
      </w:r>
      <w:r w:rsidRPr="002223D9">
        <w:rPr>
          <w:rFonts w:ascii="Times New Roman" w:hAnsi="Times New Roman" w:cs="Times New Roman"/>
          <w:sz w:val="28"/>
          <w:szCs w:val="28"/>
        </w:rPr>
        <w:t>.</w:t>
      </w:r>
    </w:p>
    <w:p w:rsidR="001F7093" w:rsidRDefault="001F7093" w:rsidP="001F7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3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23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3D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223D9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>
        <w:rPr>
          <w:rFonts w:ascii="Times New Roman" w:hAnsi="Times New Roman" w:cs="Times New Roman"/>
          <w:sz w:val="28"/>
          <w:szCs w:val="28"/>
        </w:rPr>
        <w:t>на главу муниципального округа Лианозово Журкову М.И.</w:t>
      </w:r>
    </w:p>
    <w:p w:rsidR="001F7093" w:rsidRDefault="001F7093" w:rsidP="001F7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093" w:rsidRDefault="001F7093" w:rsidP="001F7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093" w:rsidRDefault="001F7093" w:rsidP="001F7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093" w:rsidRDefault="001F7093" w:rsidP="001F7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093" w:rsidRDefault="001F7093" w:rsidP="001F70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C2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1F7093" w:rsidRPr="00FA2C24" w:rsidRDefault="001F7093" w:rsidP="001F70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Лианозово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М.И.Журкова</w:t>
      </w:r>
      <w:proofErr w:type="spellEnd"/>
    </w:p>
    <w:p w:rsidR="001F7093" w:rsidRDefault="001F7093" w:rsidP="001F7093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E65ED" w:rsidRDefault="00EE65ED" w:rsidP="00EE65ED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.</w:t>
      </w:r>
    </w:p>
    <w:p w:rsidR="00EE65ED" w:rsidRDefault="00EE65ED" w:rsidP="00EE65ED">
      <w:pPr>
        <w:pStyle w:val="a3"/>
        <w:tabs>
          <w:tab w:val="clear" w:pos="8306"/>
          <w:tab w:val="left" w:pos="900"/>
          <w:tab w:val="left" w:pos="1620"/>
          <w:tab w:val="left" w:pos="1800"/>
          <w:tab w:val="right" w:pos="9498"/>
        </w:tabs>
        <w:spacing w:line="360" w:lineRule="auto"/>
        <w:jc w:val="both"/>
        <w:rPr>
          <w:b/>
          <w:sz w:val="28"/>
        </w:rPr>
      </w:pPr>
    </w:p>
    <w:p w:rsidR="00A901A7" w:rsidRDefault="00A901A7" w:rsidP="00EE65ED">
      <w:pPr>
        <w:pStyle w:val="a3"/>
        <w:tabs>
          <w:tab w:val="clear" w:pos="8306"/>
          <w:tab w:val="left" w:pos="900"/>
          <w:tab w:val="left" w:pos="1620"/>
          <w:tab w:val="left" w:pos="1800"/>
          <w:tab w:val="right" w:pos="9498"/>
        </w:tabs>
        <w:spacing w:line="360" w:lineRule="auto"/>
        <w:jc w:val="both"/>
        <w:rPr>
          <w:b/>
          <w:sz w:val="28"/>
        </w:rPr>
      </w:pPr>
      <w:bookmarkStart w:id="0" w:name="_GoBack"/>
      <w:bookmarkEnd w:id="0"/>
    </w:p>
    <w:p w:rsidR="005534A6" w:rsidRDefault="005534A6" w:rsidP="00EE65ED">
      <w:pPr>
        <w:widowControl w:val="0"/>
        <w:autoSpaceDE w:val="0"/>
        <w:autoSpaceDN w:val="0"/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E65ED" w:rsidRDefault="005534A6" w:rsidP="00EE65ED">
      <w:pPr>
        <w:widowControl w:val="0"/>
        <w:autoSpaceDE w:val="0"/>
        <w:autoSpaceDN w:val="0"/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к р</w:t>
      </w:r>
      <w:r w:rsidR="00EE65ED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EE65ED">
        <w:rPr>
          <w:sz w:val="28"/>
          <w:szCs w:val="28"/>
        </w:rPr>
        <w:t xml:space="preserve"> Совета депутатов</w:t>
      </w:r>
    </w:p>
    <w:p w:rsidR="005534A6" w:rsidRDefault="005534A6" w:rsidP="00EE65ED">
      <w:pPr>
        <w:widowControl w:val="0"/>
        <w:autoSpaceDE w:val="0"/>
        <w:autoSpaceDN w:val="0"/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Лианозово </w:t>
      </w:r>
    </w:p>
    <w:p w:rsidR="00EE65ED" w:rsidRDefault="00EE65ED" w:rsidP="00EE65ED">
      <w:pPr>
        <w:widowControl w:val="0"/>
        <w:autoSpaceDE w:val="0"/>
        <w:autoSpaceDN w:val="0"/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34A6">
        <w:rPr>
          <w:sz w:val="28"/>
          <w:szCs w:val="28"/>
        </w:rPr>
        <w:t>________</w:t>
      </w:r>
      <w:r>
        <w:rPr>
          <w:sz w:val="28"/>
          <w:szCs w:val="28"/>
        </w:rPr>
        <w:t xml:space="preserve"> 202</w:t>
      </w:r>
      <w:r w:rsidR="005534A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5534A6">
        <w:rPr>
          <w:sz w:val="28"/>
          <w:szCs w:val="28"/>
        </w:rPr>
        <w:t>___</w:t>
      </w:r>
    </w:p>
    <w:p w:rsidR="00EE65ED" w:rsidRDefault="00EE65ED" w:rsidP="00EE6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E65ED" w:rsidRDefault="00EE65ED" w:rsidP="00EE65E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40"/>
      <w:bookmarkEnd w:id="1"/>
      <w:r>
        <w:rPr>
          <w:b/>
          <w:sz w:val="28"/>
          <w:szCs w:val="28"/>
        </w:rPr>
        <w:t>П</w:t>
      </w:r>
      <w:r w:rsidR="005534A6">
        <w:rPr>
          <w:b/>
          <w:sz w:val="28"/>
          <w:szCs w:val="28"/>
        </w:rPr>
        <w:t>орядок</w:t>
      </w:r>
    </w:p>
    <w:p w:rsidR="00EE65ED" w:rsidRDefault="005534A6" w:rsidP="00EE65E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расчета и возврата сумм инициативных платежей</w:t>
      </w:r>
      <w:r w:rsidR="00EE65ED">
        <w:rPr>
          <w:b/>
          <w:sz w:val="28"/>
          <w:szCs w:val="28"/>
        </w:rPr>
        <w:t>,</w:t>
      </w:r>
    </w:p>
    <w:p w:rsidR="00EE65ED" w:rsidRDefault="005534A6" w:rsidP="00EE65E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возврату лицам (в том числе организациям</w:t>
      </w:r>
      <w:r w:rsidR="00EE65ED">
        <w:rPr>
          <w:b/>
          <w:sz w:val="28"/>
          <w:szCs w:val="28"/>
        </w:rPr>
        <w:t xml:space="preserve">), </w:t>
      </w:r>
      <w:r>
        <w:rPr>
          <w:b/>
          <w:sz w:val="28"/>
          <w:szCs w:val="28"/>
        </w:rPr>
        <w:t>осуществившим их перечисление в бюджет муниципального округа Лианозово</w:t>
      </w:r>
    </w:p>
    <w:p w:rsidR="00EE65ED" w:rsidRDefault="00EE65ED" w:rsidP="00EE65E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EE65ED" w:rsidRDefault="00EE65ED" w:rsidP="00EE65E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5534A6">
        <w:rPr>
          <w:sz w:val="28"/>
          <w:szCs w:val="28"/>
        </w:rPr>
        <w:t>муниципального округа Лианозово</w:t>
      </w:r>
      <w:r>
        <w:rPr>
          <w:sz w:val="28"/>
          <w:szCs w:val="28"/>
        </w:rPr>
        <w:t xml:space="preserve"> (далее - Порядок), разработан в соответствии с</w:t>
      </w:r>
      <w:r w:rsidR="005534A6">
        <w:rPr>
          <w:sz w:val="28"/>
          <w:szCs w:val="28"/>
        </w:rPr>
        <w:t xml:space="preserve"> частью 3 ст. 56.1</w:t>
      </w:r>
      <w:r>
        <w:rPr>
          <w:sz w:val="28"/>
          <w:szCs w:val="28"/>
        </w:rPr>
        <w:t xml:space="preserve">  Федерального закона от 06.10.2003 № 131-ФЗ «Об общих принципах организации местного самоуправления в Российской Федерации» (далее - Федеральный закон).</w:t>
      </w:r>
    </w:p>
    <w:p w:rsidR="00EE65ED" w:rsidRDefault="00EE65ED" w:rsidP="00EE65E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2.Понятия и термины, используемые в Порядке, применяются в значениях, определенных</w:t>
      </w:r>
      <w:r w:rsidR="005534A6">
        <w:rPr>
          <w:sz w:val="28"/>
          <w:szCs w:val="28"/>
        </w:rPr>
        <w:t xml:space="preserve"> статьями 26.1, 56.1</w:t>
      </w:r>
      <w:r>
        <w:rPr>
          <w:sz w:val="28"/>
          <w:szCs w:val="28"/>
        </w:rPr>
        <w:t xml:space="preserve"> Федерального закона.</w:t>
      </w:r>
    </w:p>
    <w:p w:rsidR="00241DEF" w:rsidRDefault="00EE65ED" w:rsidP="00C3343E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доходов в виде инициативных платежей ведется по коду доходов  бюджета  </w:t>
      </w:r>
      <w:r w:rsidR="000C234A">
        <w:rPr>
          <w:sz w:val="28"/>
          <w:szCs w:val="28"/>
        </w:rPr>
        <w:t xml:space="preserve">1 17 15010 03 0000 150 </w:t>
      </w:r>
      <w:r w:rsidR="00241DEF">
        <w:rPr>
          <w:sz w:val="28"/>
          <w:szCs w:val="28"/>
        </w:rPr>
        <w:t xml:space="preserve">«Инициативные платежи, зачисляемые в бюджеты </w:t>
      </w:r>
      <w:r w:rsidR="00241DEF" w:rsidRPr="000C234A">
        <w:rPr>
          <w:color w:val="22272F"/>
          <w:sz w:val="28"/>
          <w:szCs w:val="28"/>
        </w:rPr>
        <w:t>внутригородских муниципальных образований городов федерального значения</w:t>
      </w:r>
      <w:r w:rsidR="005770AA">
        <w:rPr>
          <w:color w:val="22272F"/>
          <w:sz w:val="28"/>
          <w:szCs w:val="28"/>
        </w:rPr>
        <w:t>»</w:t>
      </w:r>
      <w:r w:rsidR="00241DEF">
        <w:rPr>
          <w:sz w:val="28"/>
          <w:szCs w:val="28"/>
        </w:rPr>
        <w:t xml:space="preserve">. 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3395"/>
        <w:gridCol w:w="4657"/>
        <w:gridCol w:w="1262"/>
      </w:tblGrid>
      <w:tr w:rsidR="00241DEF" w:rsidRPr="000C234A" w:rsidTr="00C3343E">
        <w:tc>
          <w:tcPr>
            <w:tcW w:w="811" w:type="dxa"/>
            <w:shd w:val="clear" w:color="auto" w:fill="FFFFFF"/>
            <w:hideMark/>
          </w:tcPr>
          <w:p w:rsidR="000C234A" w:rsidRPr="000C234A" w:rsidRDefault="000C234A" w:rsidP="000C234A">
            <w:pPr>
              <w:jc w:val="center"/>
              <w:rPr>
                <w:color w:val="22272F"/>
                <w:sz w:val="36"/>
                <w:szCs w:val="36"/>
              </w:rPr>
            </w:pPr>
          </w:p>
        </w:tc>
        <w:tc>
          <w:tcPr>
            <w:tcW w:w="3395" w:type="dxa"/>
            <w:shd w:val="clear" w:color="auto" w:fill="FFFFFF"/>
            <w:hideMark/>
          </w:tcPr>
          <w:p w:rsidR="000C234A" w:rsidRPr="000C234A" w:rsidRDefault="000C234A" w:rsidP="000C234A">
            <w:pPr>
              <w:jc w:val="center"/>
              <w:rPr>
                <w:color w:val="22272F"/>
                <w:sz w:val="36"/>
                <w:szCs w:val="36"/>
              </w:rPr>
            </w:pPr>
          </w:p>
        </w:tc>
        <w:tc>
          <w:tcPr>
            <w:tcW w:w="4657" w:type="dxa"/>
            <w:shd w:val="clear" w:color="auto" w:fill="FFFFFF"/>
            <w:hideMark/>
          </w:tcPr>
          <w:p w:rsidR="000C234A" w:rsidRPr="000C234A" w:rsidRDefault="000C234A" w:rsidP="00241DEF">
            <w:pPr>
              <w:rPr>
                <w:color w:val="22272F"/>
                <w:sz w:val="36"/>
                <w:szCs w:val="36"/>
              </w:rPr>
            </w:pPr>
          </w:p>
        </w:tc>
        <w:tc>
          <w:tcPr>
            <w:tcW w:w="1262" w:type="dxa"/>
            <w:shd w:val="clear" w:color="auto" w:fill="FFFFFF"/>
            <w:hideMark/>
          </w:tcPr>
          <w:p w:rsidR="000C234A" w:rsidRPr="000C234A" w:rsidRDefault="000C234A" w:rsidP="000C234A">
            <w:pPr>
              <w:jc w:val="center"/>
              <w:rPr>
                <w:color w:val="22272F"/>
                <w:sz w:val="36"/>
                <w:szCs w:val="36"/>
              </w:rPr>
            </w:pPr>
          </w:p>
        </w:tc>
      </w:tr>
    </w:tbl>
    <w:p w:rsidR="00EE65ED" w:rsidRDefault="00EE65ED" w:rsidP="00EE65E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случае, если инициативный проект не был реализован либо в случае образования остатка инициативных платежей по итогам реализации инициативного проекта, не использованных в целях его реализации, инициативные платежи подлежат возврату лицам (в том числе организациям), осуществившим их перечисление в бюджет </w:t>
      </w:r>
      <w:r w:rsidR="005534A6">
        <w:rPr>
          <w:sz w:val="28"/>
          <w:szCs w:val="28"/>
        </w:rPr>
        <w:t>муниципального округа Лианозово</w:t>
      </w:r>
      <w:r>
        <w:rPr>
          <w:sz w:val="28"/>
          <w:szCs w:val="28"/>
        </w:rPr>
        <w:t xml:space="preserve"> (далее - денежные средства, подлежащие возврату).</w:t>
      </w:r>
    </w:p>
    <w:p w:rsidR="00EE65ED" w:rsidRDefault="00EE65ED" w:rsidP="00EE65E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4.Размер денежных средств, подлежащих возврату, в случае, если инициативный проект не был реализован, равен сумме внесенного лицом (в </w:t>
      </w:r>
      <w:r>
        <w:rPr>
          <w:sz w:val="28"/>
          <w:szCs w:val="28"/>
        </w:rPr>
        <w:lastRenderedPageBreak/>
        <w:t>том числе организацией) инициативного платежа.</w:t>
      </w:r>
    </w:p>
    <w:p w:rsidR="00EE65ED" w:rsidRDefault="00EE65ED" w:rsidP="00EE65E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денежных средств, подлежащих возврату лицам (в том числе организациям) в случае, если по завершении реализации инициативного проекта образовался остаток инициативных платежей,  рассчитывается по следующей формуле:</w:t>
      </w:r>
    </w:p>
    <w:p w:rsidR="00EE65ED" w:rsidRDefault="00EE65ED" w:rsidP="00EE6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E65ED" w:rsidRDefault="00EE65ED" w:rsidP="00EE65E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= (ИП - </w:t>
      </w:r>
      <w:proofErr w:type="gramStart"/>
      <w:r>
        <w:rPr>
          <w:sz w:val="28"/>
          <w:szCs w:val="28"/>
        </w:rPr>
        <w:t>ФР</w:t>
      </w:r>
      <w:proofErr w:type="gramEnd"/>
      <w:r>
        <w:rPr>
          <w:sz w:val="28"/>
          <w:szCs w:val="28"/>
        </w:rPr>
        <w:t>) * (И</w:t>
      </w:r>
      <w:proofErr w:type="spellStart"/>
      <w:r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>/ИП), где:</w:t>
      </w:r>
    </w:p>
    <w:p w:rsidR="00EE65ED" w:rsidRDefault="00EE65ED" w:rsidP="00EE6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E65ED" w:rsidRDefault="00EE65ED" w:rsidP="00EE65E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- размер инициативных платежей, поступивших в бюджет </w:t>
      </w:r>
      <w:r w:rsidR="005534A6">
        <w:rPr>
          <w:sz w:val="28"/>
          <w:szCs w:val="28"/>
        </w:rPr>
        <w:t>муниципального округа Лианозово</w:t>
      </w:r>
      <w:r>
        <w:rPr>
          <w:sz w:val="28"/>
          <w:szCs w:val="28"/>
        </w:rPr>
        <w:t xml:space="preserve"> от плательщиков инициативных платежей (их представителей)  по конкретному проекту;</w:t>
      </w:r>
    </w:p>
    <w:p w:rsidR="00EE65ED" w:rsidRDefault="00EE65ED" w:rsidP="00EE65E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ФР</w:t>
      </w:r>
      <w:proofErr w:type="gramEnd"/>
      <w:r>
        <w:rPr>
          <w:sz w:val="28"/>
          <w:szCs w:val="28"/>
        </w:rPr>
        <w:t xml:space="preserve"> - размер фактических расходов, направленных на реализацию инициативного проекта;</w:t>
      </w:r>
    </w:p>
    <w:p w:rsidR="00EE65ED" w:rsidRDefault="00EE65ED" w:rsidP="00EE65ED">
      <w:pPr>
        <w:widowControl w:val="0"/>
        <w:autoSpaceDE w:val="0"/>
        <w:autoSpaceDN w:val="0"/>
        <w:spacing w:before="2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proofErr w:type="spellStart"/>
      <w:proofErr w:type="gramStart"/>
      <w:r>
        <w:rPr>
          <w:sz w:val="28"/>
          <w:szCs w:val="28"/>
          <w:vertAlign w:val="superscript"/>
          <w:lang w:val="en-US"/>
        </w:rPr>
        <w:t>i</w:t>
      </w:r>
      <w:proofErr w:type="spellEnd"/>
      <w:proofErr w:type="gramEnd"/>
      <w:r w:rsidRPr="00EE65E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размер (сумма) взноса конкретного лица (плательщика инициативного платежа или его представителя).</w:t>
      </w:r>
    </w:p>
    <w:p w:rsidR="00EE65ED" w:rsidRDefault="00EE65ED" w:rsidP="00EE65ED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534A6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5 рабочих дней со дня окончания срока реализации инициативного проекта главный администратор доходов бюджета (главный распорядитель средств бюджета) производит расчет суммы денежных средств, подлежащих возврату.</w:t>
      </w:r>
    </w:p>
    <w:p w:rsidR="00EE65ED" w:rsidRDefault="00EE65ED" w:rsidP="00EE65ED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229E7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10 рабочих дней со дня окончания срока реализации инициативного проекта главный администратор доходов бюджета направляет плательщикам инициативных платежей (их представителям) по проекту уведомления о неизрасходованных инициативных платежах, подлежащих возврату (далее по тексту - уведомления). В уведомлении должны содержаться сведения о сумме денежных средств, подлежащих возврату, и о праве плательщика инициативного платежа (его представителя) по проекту подать заявление о возврате денежных средств, подлежащих возврату (далее по тексту - заявление о возврате денежных средств).</w:t>
      </w:r>
    </w:p>
    <w:p w:rsidR="00EE65ED" w:rsidRDefault="00EE65ED" w:rsidP="00EE65ED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bookmarkStart w:id="2" w:name="P56"/>
      <w:bookmarkEnd w:id="2"/>
      <w:r>
        <w:rPr>
          <w:sz w:val="28"/>
          <w:szCs w:val="28"/>
        </w:rPr>
        <w:t>7.</w:t>
      </w:r>
      <w:r w:rsidR="002229E7">
        <w:rPr>
          <w:sz w:val="28"/>
          <w:szCs w:val="28"/>
        </w:rPr>
        <w:t xml:space="preserve"> </w:t>
      </w:r>
      <w:r>
        <w:rPr>
          <w:sz w:val="28"/>
          <w:szCs w:val="28"/>
        </w:rPr>
        <w:t>Для осуществления возврата денежных средств лицо (в том числе организация), внесше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 инициативный платеж в бюджет </w:t>
      </w:r>
      <w:r w:rsidR="002229E7">
        <w:rPr>
          <w:sz w:val="28"/>
          <w:szCs w:val="28"/>
        </w:rPr>
        <w:t>муниципального округа Лианозово</w:t>
      </w:r>
      <w:r>
        <w:rPr>
          <w:sz w:val="28"/>
          <w:szCs w:val="28"/>
        </w:rPr>
        <w:t xml:space="preserve">, предоставляет письменное заявление о возврате денежных </w:t>
      </w:r>
      <w:r>
        <w:rPr>
          <w:sz w:val="28"/>
          <w:szCs w:val="28"/>
        </w:rPr>
        <w:lastRenderedPageBreak/>
        <w:t xml:space="preserve">средств главному администратору доходов бюджета. </w:t>
      </w:r>
    </w:p>
    <w:p w:rsidR="00EE65ED" w:rsidRDefault="00EE65ED" w:rsidP="00EE65ED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Заявление о возврате </w:t>
      </w:r>
      <w:r>
        <w:rPr>
          <w:sz w:val="28"/>
          <w:szCs w:val="28"/>
        </w:rPr>
        <w:t>денежных средств</w:t>
      </w:r>
      <w:r>
        <w:rPr>
          <w:color w:val="000000"/>
          <w:sz w:val="28"/>
          <w:szCs w:val="28"/>
          <w:lang w:eastAsia="ar-SA"/>
        </w:rPr>
        <w:t xml:space="preserve"> может быть подано в течение трех лет со дня получения плательщиком инициативного платежа уведомления, направленного главным администратором доходов в соответствии с п.6 Порядка.</w:t>
      </w:r>
    </w:p>
    <w:p w:rsidR="00EE65ED" w:rsidRDefault="00EE65ED" w:rsidP="00EE65ED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случае реорганизации или ликвидации организации или смерти лица, осуществивше</w:t>
      </w:r>
      <w:proofErr w:type="gramStart"/>
      <w:r>
        <w:rPr>
          <w:color w:val="000000"/>
          <w:sz w:val="28"/>
          <w:szCs w:val="28"/>
          <w:lang w:eastAsia="ar-SA"/>
        </w:rPr>
        <w:t>й(</w:t>
      </w:r>
      <w:proofErr w:type="gramEnd"/>
      <w:r>
        <w:rPr>
          <w:color w:val="000000"/>
          <w:sz w:val="28"/>
          <w:szCs w:val="28"/>
          <w:lang w:eastAsia="ar-SA"/>
        </w:rPr>
        <w:t>его) платеж, заявление о возврате денежных средств может быть подано правопреемником (наследником)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EE65ED" w:rsidRDefault="00EE65ED" w:rsidP="00EE65ED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 заявлению о возврате денежных сре</w:t>
      </w:r>
      <w:proofErr w:type="gramStart"/>
      <w:r>
        <w:rPr>
          <w:color w:val="000000"/>
          <w:sz w:val="28"/>
          <w:szCs w:val="28"/>
          <w:lang w:eastAsia="ar-SA"/>
        </w:rPr>
        <w:t>дств пр</w:t>
      </w:r>
      <w:proofErr w:type="gramEnd"/>
      <w:r>
        <w:rPr>
          <w:color w:val="000000"/>
          <w:sz w:val="28"/>
          <w:szCs w:val="28"/>
          <w:lang w:eastAsia="ar-SA"/>
        </w:rPr>
        <w:t>илагаются:</w:t>
      </w:r>
    </w:p>
    <w:p w:rsidR="00EE65ED" w:rsidRDefault="00EE65ED" w:rsidP="00EE65ED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 w:rsidR="002229E7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копия документа, удостоверяющего личность (с предъявлением подлинника);</w:t>
      </w:r>
    </w:p>
    <w:p w:rsidR="00EE65ED" w:rsidRDefault="00EE65ED" w:rsidP="00EE65ED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 w:rsidR="002229E7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документ, подтверждающий полномочия (в случае, если с заявлением обращается представитель плательщика инициативного платежа);</w:t>
      </w:r>
    </w:p>
    <w:p w:rsidR="00EE65ED" w:rsidRDefault="00EE65ED" w:rsidP="00EE65ED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 w:rsidR="002229E7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копия платежного документа (копии платежных документов), подтверждающег</w:t>
      </w:r>
      <w:proofErr w:type="gramStart"/>
      <w:r>
        <w:rPr>
          <w:color w:val="000000"/>
          <w:sz w:val="28"/>
          <w:szCs w:val="28"/>
          <w:lang w:eastAsia="ar-SA"/>
        </w:rPr>
        <w:t>о(</w:t>
      </w:r>
      <w:proofErr w:type="gramEnd"/>
      <w:r>
        <w:rPr>
          <w:color w:val="000000"/>
          <w:sz w:val="28"/>
          <w:szCs w:val="28"/>
          <w:lang w:eastAsia="ar-SA"/>
        </w:rPr>
        <w:t>их) внесение инициативного платежа;</w:t>
      </w:r>
    </w:p>
    <w:p w:rsidR="00EE65ED" w:rsidRDefault="00EE65ED" w:rsidP="00EE65ED">
      <w:pPr>
        <w:widowControl w:val="0"/>
        <w:spacing w:line="360" w:lineRule="auto"/>
        <w:ind w:firstLine="425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 w:rsidR="002229E7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сведения о банковских реквизитах для перечисления возврата суммы инициативного платежа.</w:t>
      </w:r>
    </w:p>
    <w:p w:rsidR="00EE65ED" w:rsidRDefault="00EE65ED" w:rsidP="00EE65ED">
      <w:pPr>
        <w:widowControl w:val="0"/>
        <w:autoSpaceDE w:val="0"/>
        <w:autoSpaceDN w:val="0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22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Возврат денежных средств осуществляется в течение 10 рабочих дней со дня поступления заявления о возврате денежных средств. </w:t>
      </w:r>
    </w:p>
    <w:p w:rsidR="00EE65ED" w:rsidRDefault="00EE65ED" w:rsidP="00EE65ED">
      <w:pPr>
        <w:pStyle w:val="a3"/>
        <w:tabs>
          <w:tab w:val="clear" w:pos="8306"/>
          <w:tab w:val="left" w:pos="900"/>
          <w:tab w:val="left" w:pos="1620"/>
          <w:tab w:val="left" w:pos="1800"/>
          <w:tab w:val="right" w:pos="9498"/>
        </w:tabs>
        <w:spacing w:line="360" w:lineRule="auto"/>
        <w:ind w:firstLine="426"/>
        <w:jc w:val="both"/>
        <w:rPr>
          <w:b/>
          <w:sz w:val="28"/>
        </w:rPr>
      </w:pPr>
    </w:p>
    <w:p w:rsidR="00EE65ED" w:rsidRDefault="00EE65ED" w:rsidP="00EE65ED">
      <w:pPr>
        <w:pStyle w:val="a3"/>
        <w:tabs>
          <w:tab w:val="clear" w:pos="8306"/>
          <w:tab w:val="left" w:pos="900"/>
          <w:tab w:val="left" w:pos="1620"/>
          <w:tab w:val="left" w:pos="1800"/>
          <w:tab w:val="right" w:pos="9498"/>
        </w:tabs>
        <w:spacing w:line="360" w:lineRule="auto"/>
        <w:ind w:firstLine="426"/>
        <w:jc w:val="both"/>
        <w:rPr>
          <w:b/>
          <w:sz w:val="28"/>
        </w:rPr>
      </w:pPr>
    </w:p>
    <w:p w:rsidR="00EE65ED" w:rsidRDefault="00EE65ED" w:rsidP="00EE65ED">
      <w:pPr>
        <w:pStyle w:val="31"/>
        <w:spacing w:line="360" w:lineRule="auto"/>
        <w:ind w:left="0" w:right="-185" w:firstLine="426"/>
        <w:jc w:val="center"/>
      </w:pPr>
    </w:p>
    <w:p w:rsidR="00EE65ED" w:rsidRDefault="00EE65ED" w:rsidP="00EE65ED">
      <w:pPr>
        <w:pStyle w:val="a3"/>
        <w:tabs>
          <w:tab w:val="center" w:pos="-2268"/>
        </w:tabs>
        <w:spacing w:line="360" w:lineRule="auto"/>
        <w:jc w:val="both"/>
        <w:rPr>
          <w:b/>
          <w:sz w:val="28"/>
        </w:rPr>
      </w:pPr>
    </w:p>
    <w:p w:rsidR="00EA2FD2" w:rsidRDefault="00EA2FD2"/>
    <w:sectPr w:rsidR="00EA2FD2" w:rsidSect="00CE7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9A"/>
    <w:rsid w:val="000C234A"/>
    <w:rsid w:val="001543F4"/>
    <w:rsid w:val="001F7093"/>
    <w:rsid w:val="002229E7"/>
    <w:rsid w:val="00241DEF"/>
    <w:rsid w:val="005534A6"/>
    <w:rsid w:val="0057249A"/>
    <w:rsid w:val="005770AA"/>
    <w:rsid w:val="005935F7"/>
    <w:rsid w:val="00747813"/>
    <w:rsid w:val="00761AF4"/>
    <w:rsid w:val="00A901A7"/>
    <w:rsid w:val="00AB7F22"/>
    <w:rsid w:val="00C3343E"/>
    <w:rsid w:val="00CE751E"/>
    <w:rsid w:val="00D81CB4"/>
    <w:rsid w:val="00EA2FD2"/>
    <w:rsid w:val="00EE65ED"/>
    <w:rsid w:val="00F44110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65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6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E65ED"/>
    <w:pPr>
      <w:tabs>
        <w:tab w:val="left" w:pos="5616"/>
      </w:tabs>
      <w:ind w:right="3498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EE65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EE65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E65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E65ED"/>
    <w:rPr>
      <w:color w:val="0000FF"/>
      <w:u w:val="single"/>
    </w:rPr>
  </w:style>
  <w:style w:type="paragraph" w:customStyle="1" w:styleId="ConsPlusNormal">
    <w:name w:val="ConsPlusNormal"/>
    <w:rsid w:val="001F709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0C234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0C234A"/>
    <w:rPr>
      <w:i/>
      <w:iCs/>
    </w:rPr>
  </w:style>
  <w:style w:type="paragraph" w:customStyle="1" w:styleId="s16">
    <w:name w:val="s_16"/>
    <w:basedOn w:val="a"/>
    <w:rsid w:val="000C234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65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6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E65ED"/>
    <w:pPr>
      <w:tabs>
        <w:tab w:val="left" w:pos="5616"/>
      </w:tabs>
      <w:ind w:right="3498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EE65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EE65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E65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E65ED"/>
    <w:rPr>
      <w:color w:val="0000FF"/>
      <w:u w:val="single"/>
    </w:rPr>
  </w:style>
  <w:style w:type="paragraph" w:customStyle="1" w:styleId="ConsPlusNormal">
    <w:name w:val="ConsPlusNormal"/>
    <w:rsid w:val="001F709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0C234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0C234A"/>
    <w:rPr>
      <w:i/>
      <w:iCs/>
    </w:rPr>
  </w:style>
  <w:style w:type="paragraph" w:customStyle="1" w:styleId="s16">
    <w:name w:val="s_16"/>
    <w:basedOn w:val="a"/>
    <w:rsid w:val="000C23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C7A9-FE31-4880-B7C3-E135A1C3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856</Words>
  <Characters>4883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14</cp:revision>
  <dcterms:created xsi:type="dcterms:W3CDTF">2023-03-17T14:01:00Z</dcterms:created>
  <dcterms:modified xsi:type="dcterms:W3CDTF">2023-03-21T09:31:00Z</dcterms:modified>
</cp:coreProperties>
</file>