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C6EF" w14:textId="77777777" w:rsidR="00FC6BFA" w:rsidRDefault="00FC6BFA" w:rsidP="00FC6BF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Как указал Конституционный Суд Российской Федерации в постановлении № 19-П от 17.05.2022 «По делу о проверке конституционности части 1 статьи 4.5 Кодекса Российской Федерации об административных правонарушениях в связи с жалобой гражданки </w:t>
      </w:r>
      <w:proofErr w:type="spellStart"/>
      <w:r>
        <w:rPr>
          <w:color w:val="333333"/>
          <w:sz w:val="28"/>
          <w:szCs w:val="28"/>
        </w:rPr>
        <w:t>О.А.Мельниковой</w:t>
      </w:r>
      <w:proofErr w:type="spellEnd"/>
      <w:r>
        <w:rPr>
          <w:color w:val="333333"/>
          <w:sz w:val="28"/>
          <w:szCs w:val="28"/>
        </w:rPr>
        <w:t>»:</w:t>
      </w:r>
    </w:p>
    <w:p w14:paraId="6DD7AD0B" w14:textId="77777777" w:rsidR="00FC6BFA" w:rsidRDefault="00FC6BFA" w:rsidP="00FC6BF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«…</w:t>
      </w:r>
      <w:r>
        <w:rPr>
          <w:color w:val="333333"/>
          <w:sz w:val="28"/>
          <w:szCs w:val="28"/>
          <w:shd w:val="clear" w:color="auto" w:fill="FFFFFF"/>
        </w:rPr>
        <w:t>неопределенность ее нормативного содержания порождает неоднозначное решение вопроса о дне, начиная с которого должен исчисляться срок давности привлечения к административной ответственности за совершение перечисленных в ней административных правонарушений, и тем самым допускает произвольное определение в качестве такого дня как дня совершения административного правонарушения, так и дня, следующего за днем совершения административного правонарушения.»</w:t>
      </w:r>
    </w:p>
    <w:p w14:paraId="06166042" w14:textId="77777777" w:rsidR="00FC6BFA" w:rsidRDefault="00FC6BFA" w:rsidP="00FC6BF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пунктом 3 указанного постановления,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до внесения</w:t>
      </w:r>
      <w:r>
        <w:rPr>
          <w:color w:val="333333"/>
          <w:sz w:val="28"/>
          <w:szCs w:val="28"/>
          <w:shd w:val="clear" w:color="auto" w:fill="FFFFFF"/>
        </w:rPr>
        <w:t> изменений в законодательство об административных правонарушениях, исчисление срока давности привлечения к административной ответственности, в соответствии с частью 1 статьи 4.5 КоАП РФ, должно осуществляться начиная со дня совершения административного правонарушения.</w:t>
      </w:r>
    </w:p>
    <w:p w14:paraId="23776EC3" w14:textId="77777777" w:rsidR="00FC6BFA" w:rsidRDefault="00FC6BFA" w:rsidP="00FC6BF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 Конституционного Суда РФ № 19-П вступило в силу 20.05.2022.</w:t>
      </w:r>
    </w:p>
    <w:p w14:paraId="198B66D6" w14:textId="77777777" w:rsidR="001E199B" w:rsidRDefault="001E199B"/>
    <w:sectPr w:rsidR="001E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93"/>
    <w:rsid w:val="001E199B"/>
    <w:rsid w:val="00F43593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C233-66DC-469B-8B6D-17517F0E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2022-05-31T06:59:00Z</dcterms:created>
  <dcterms:modified xsi:type="dcterms:W3CDTF">2022-05-31T07:00:00Z</dcterms:modified>
</cp:coreProperties>
</file>