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92 района   Отрадное                  г. Москвы по ч.1 ст. 158 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 осуждена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наказанию в виде штрафа в размере,    42 летняя</w:t>
      </w:r>
      <w:r>
        <w:rPr>
          <w:rFonts w:ascii="Times New Roman" w:hAnsi="Times New Roman" w:cs="Times New Roman"/>
          <w:sz w:val="28"/>
          <w:szCs w:val="28"/>
        </w:rPr>
        <w:tab/>
        <w:t>гражданка Республики Таджикистан по фамилии Х.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Х. совершила при следующих обстоятельствах:</w:t>
      </w:r>
    </w:p>
    <w:p w:rsidR="00EA5B70" w:rsidRDefault="00EA5B70" w:rsidP="00EA5B70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11.04.2021 гражданка Х., находясь у одного из подъездов жилого дома в районе Северный, обнаружила на лавочке оставленную по невнимательности гражданской пенсионного возраста, дамскую сумочку, стоимостью около 5 000 р, с находящимся в ней имуществом, а также документами на имя владелицы, содержащие сведения о ее месте жительства, совершила тайное хищение, завладела имуществом и с места совершения преступления скрылась, в результате причинив потерпевшей ущерб в размере 15.000 р.     </w:t>
      </w:r>
    </w:p>
    <w:p w:rsidR="00EA5B70" w:rsidRDefault="00EA5B70" w:rsidP="00EA5B70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:rsidR="00EA5B70" w:rsidRDefault="00EA5B70" w:rsidP="00EA5B70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Прокурор разъясняет, 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во избежание уголовной ответственности, при находке вещей, необходимо  немедленно 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лицу. 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 При этом нашедший вещь вправе хранить ее у себя либо сдать на хранение в полицию, орган местного самоуправления или указанному ими лицу. Таким образом, нашедший вещь обязан, с одной стороны, информировать о находке, а с другой – возвратить вещь собственнику.</w:t>
      </w:r>
    </w:p>
    <w:p w:rsidR="00EA5B70" w:rsidRDefault="00EA5B70" w:rsidP="00EA5B7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A5B70" w:rsidRDefault="00EA5B70" w:rsidP="00EA5B70">
      <w:pPr>
        <w:rPr>
          <w:rFonts w:ascii="Times New Roman" w:hAnsi="Times New Roman"/>
          <w:sz w:val="28"/>
          <w:szCs w:val="28"/>
        </w:rPr>
      </w:pPr>
    </w:p>
    <w:p w:rsidR="00EA5B70" w:rsidRDefault="00EA5B70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4B07C2" w:rsidRDefault="004B07C2" w:rsidP="00EA5B70">
      <w:pPr>
        <w:rPr>
          <w:rFonts w:ascii="Times New Roman" w:hAnsi="Times New Roman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Приговором мирового судьи судебного участка № 92 района   Отрадное                  г. Москвы по ч.1 ст. 158 УК РФ, совершение кражи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осуждена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наказанию в виде штрафа в размере,    42 летняя гражданка Республики Таджикистан по фамилии Х.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Х. совершила при следующих обстоятельствах:</w:t>
      </w:r>
    </w:p>
    <w:p w:rsidR="00EA5B70" w:rsidRDefault="00EA5B70" w:rsidP="00EA5B70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11.04.2021 гражданка Х., находясь у одного из подъездов жилого дома в районе Северный, обнаружила на лавочке оставленную по невнимательности гражданской пенсионного возраста, дамскую сумочку, стоимостью около 5 000 р, с находящимся в ней имуществом, а также документами на имя владелицы, содержащие сведения о ее месте жительства, совершила тайное хищение, завладела имуществом и с места совершения преступления скрылась, в результате причинив потерпевшей ущерб в размере 15.000 р.     </w:t>
      </w:r>
    </w:p>
    <w:p w:rsidR="00EA5B70" w:rsidRDefault="00EA5B70" w:rsidP="00EA5B70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:rsidR="00EA5B70" w:rsidRDefault="00EA5B70" w:rsidP="00EA5B70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Прокурор разъясняет, 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во избежание уголовной ответственности, при находке вещей, необходимо  немедленно 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лицу. 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 При этом нашедший вещь вправе хранить ее у себя либо сдать на хранение в полицию, орган местного самоуправления или указанному ими лицу. Таким образом, нашедший вещь обязан, с одной стороны, информировать о находке, а с другой – возвратить вещь собственнику.</w:t>
      </w:r>
    </w:p>
    <w:p w:rsidR="00EA5B70" w:rsidRDefault="00EA5B70" w:rsidP="00EA5B7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Приговором мирового судьи судебного участка № 392 района   Отрадное                  г. Москвы по ст. 322.2 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РФ  осужден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наказанию в виде штрафа,                      32 летний</w:t>
      </w:r>
      <w:r>
        <w:rPr>
          <w:rFonts w:ascii="Times New Roman" w:hAnsi="Times New Roman" w:cs="Times New Roman"/>
          <w:sz w:val="28"/>
          <w:szCs w:val="28"/>
        </w:rPr>
        <w:tab/>
        <w:t>гражданин Российской Федерации по фамилии К.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К. совершил при следующих обстоятельствах:</w:t>
      </w:r>
    </w:p>
    <w:p w:rsidR="00EA5B70" w:rsidRDefault="00EA5B70" w:rsidP="00EA5B70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17.07.2021 К.,  являясь гражданином Российской Федерации, и будучи зарегистрированным и проживающим на территории района Отрадное                   г. Москвы на законных основаниях,  находясь в помещении ОВМ ОМВД России по району Отрадное г. Москвы, по адресу: г. Москва,                                  ул. </w:t>
      </w:r>
      <w:proofErr w:type="spellStart"/>
      <w:r>
        <w:rPr>
          <w:rFonts w:ascii="Times New Roman" w:hAnsi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д.9,  действуя умышленно заполнил, и заверил своей подписью уведомления о прибытии 2 граждан Российской Федерации и предоставил ложные сведения относительно места пребывания данных   по указанному в документах адресу, поскольку  не намеревался предоставить им указанное жилое помещение, в результате чего  лишил органы миграционного контроля возможности осуществлять контроль за соблюдением данными гражданами миграционного учета  и их передвижениями на территории Российской Федерации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A5B70" w:rsidRDefault="00EA5B70" w:rsidP="00EA5B70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Прокурор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разъясняет,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фиктивная регистрации   граждан Российской Федерации  по месту пребывания в жилом помещении в Российской Федерации влечет за собой привлечение к уголовной ответственности, и наказание, в виде штрафа до 500 000 рублей  или  лишения свободы сроком до трех  лет.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B70" w:rsidRDefault="00EA5B70" w:rsidP="00EA5B7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A5B70" w:rsidRDefault="00EA5B70" w:rsidP="00EA5B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A5B70" w:rsidRDefault="00EA5B70" w:rsidP="00EA5B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B70" w:rsidRDefault="00EA5B70" w:rsidP="00EA5B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B70" w:rsidRDefault="00EA5B70" w:rsidP="00EA5B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7C2" w:rsidRDefault="004B07C2" w:rsidP="00EA5B7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Приговором мирового судьи судебного участка № 159 района   Отрадное                  г. Москвы,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мирового судьи судебного участка № 83 района Бибирево г. Москвы по ч.1 ст. 214 УК РФ, совершение вандализма,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осужден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наказанию в виде штрафа,  23 летний</w:t>
      </w:r>
      <w:r>
        <w:rPr>
          <w:rFonts w:ascii="Times New Roman" w:hAnsi="Times New Roman" w:cs="Times New Roman"/>
          <w:sz w:val="28"/>
          <w:szCs w:val="28"/>
        </w:rPr>
        <w:tab/>
        <w:t>гражданин Российской Федерации по фамилии Х.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Х. совершил при следующих обстоятельствах:</w:t>
      </w:r>
    </w:p>
    <w:p w:rsidR="00EA5B70" w:rsidRDefault="00EA5B70" w:rsidP="00EA5B70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15.05.2021 Х.,  находясь на объекте общественного транспорта, в вестибюле станции «Алтуфьево» Московского метрополитена , будучи в состоянии алкогольного опьянения, умышленно, с целью порчи имущества на общественном транспорте, ударил плечом с разбега по стеклянной створке турникета, расположенном на вход в вестибюль, в результате привел ее в негодность к дальнейшему использованию, причинив размере  1522 р.</w:t>
      </w:r>
    </w:p>
    <w:p w:rsidR="00EA5B70" w:rsidRDefault="00EA5B70" w:rsidP="00EA5B70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Прокурор разъясняет, </w:t>
      </w:r>
      <w:r>
        <w:rPr>
          <w:rFonts w:ascii="Times New Roman" w:hAnsi="Times New Roman" w:cs="Times New Roman"/>
          <w:sz w:val="28"/>
          <w:szCs w:val="28"/>
        </w:rPr>
        <w:t xml:space="preserve"> что осквернение зданий или иных сооружений, порча имущества на общественном транспорте или в иных общественных местах влечет за собой привлечение к уголовной ответственности, и наказание, в виде штрафа до 40 000 рублей, либо обязательных работ на срок до 360 часов, либо исправительных работ на срок  до 1 года, либо арестом  на срок до 3 месяцев. </w:t>
      </w:r>
    </w:p>
    <w:p w:rsidR="00EA5B70" w:rsidRDefault="00EA5B70" w:rsidP="00EA5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B70" w:rsidRDefault="00EA5B70" w:rsidP="00EA5B70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EA5B70" w:rsidRDefault="00EA5B70" w:rsidP="00EA5B70">
      <w:bookmarkStart w:id="0" w:name="_GoBack"/>
      <w:bookmarkEnd w:id="0"/>
    </w:p>
    <w:p w:rsidR="00EA5B70" w:rsidRDefault="00EA5B70" w:rsidP="00EA5B70"/>
    <w:p w:rsidR="00EA5B70" w:rsidRDefault="00EA5B70" w:rsidP="00EA5B70"/>
    <w:p w:rsidR="00EA5B70" w:rsidRDefault="00EA5B70" w:rsidP="00EA5B70"/>
    <w:p w:rsidR="00EA5B70" w:rsidRDefault="00EA5B70" w:rsidP="00EA5B70"/>
    <w:p w:rsidR="00EA5B70" w:rsidRDefault="00EA5B70"/>
    <w:sectPr w:rsidR="00EA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70"/>
    <w:rsid w:val="004B07C2"/>
    <w:rsid w:val="00E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7E7C"/>
  <w15:chartTrackingRefBased/>
  <w15:docId w15:val="{5F63B300-81D4-4660-B0C8-063F0B9A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B70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B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Сорин Сергей Михайлович</dc:creator>
  <cp:keywords/>
  <dc:description/>
  <cp:lastModifiedBy>Пиюк Валерия Алексеевна</cp:lastModifiedBy>
  <cp:revision>2</cp:revision>
  <dcterms:created xsi:type="dcterms:W3CDTF">2022-05-20T06:27:00Z</dcterms:created>
  <dcterms:modified xsi:type="dcterms:W3CDTF">2022-05-23T11:40:00Z</dcterms:modified>
</cp:coreProperties>
</file>