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77" w:rsidRDefault="0039271E" w:rsidP="000D37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0D3777" w:rsidRDefault="006C2514" w:rsidP="000D37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актуальных изменений </w:t>
      </w:r>
      <w:r w:rsidR="0039271E">
        <w:rPr>
          <w:sz w:val="28"/>
          <w:szCs w:val="28"/>
        </w:rPr>
        <w:t>федерального законодательства о</w:t>
      </w:r>
      <w:r w:rsidR="00410DB9">
        <w:rPr>
          <w:sz w:val="28"/>
          <w:szCs w:val="28"/>
        </w:rPr>
        <w:t xml:space="preserve"> процедуре </w:t>
      </w:r>
    </w:p>
    <w:p w:rsidR="00410DB9" w:rsidRDefault="00410DB9" w:rsidP="000D37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возбуждения дел о банкротстве </w:t>
      </w:r>
    </w:p>
    <w:p w:rsidR="000D3777" w:rsidRPr="006C2514" w:rsidRDefault="000D3777" w:rsidP="006C2514">
      <w:pPr>
        <w:spacing w:line="240" w:lineRule="exact"/>
        <w:jc w:val="both"/>
        <w:rPr>
          <w:sz w:val="28"/>
          <w:szCs w:val="28"/>
        </w:rPr>
      </w:pP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Разъясняю, что с 1 апреля 2022 года 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 (Постановление Правительства РФ от 28.03.2022 № 497 «О введении моратория на возбуждение дел о банкротстве по заявлениям, подаваемым кредиторами»).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Мораторий не дает кредиторам право на подачу новых заявлений о банкротстве должников. Также руководители организаций не обязаны в этот период подавать заявления о банкротстве при наличии признаков несостоятельности или неплатежеспособности юридического лица под риском привлечения их к субсидиарной ответственности. Эта обязанность снимается и с граждан. Однако такое право сохраняется у должников на подачу заявления о собственном банкротстве. 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Надо иметь ввиду, что мораторий не влияет на уже возбужденные дела о банкротстве. Дела, по которым суды до 1 апреля вынесли определения о принятии заявления о банкротстве, будут рассматриваться.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Кроме того, на период действия моратория приостанавливаются исполнительные производства по имущественным взысканиям по требованиям, возникшим до 1 апреля 2022 г. (кроме требований о возмещении вреда, причиненного жизни или здоровью, о выплате заработной платы и выходного пособия, об уплате алиментов). Но сохраняется возможность применения обеспечительных мер, в том числе арестов и иных ограничений, в отношении имущества должника. Обращение взыскания на заложенное имущество не допускается.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Мораторий не распространяется на должников, которые являются застройщиками объектов недвижимости, включенных в единый реестр проблемных объектов по состоянию на 1 апреля 2022 года. Это застройщики из сферы долевого строительства, которые допустили нарушение сроков сдачи объектов более чем на 6 месяцев. Помимо кредиторов, правом на подачу заявления о банкротстве обладает Фонд развития территорий (ранее Фонд защиты прав граждан – участников долевого строительства). Право фонда на подачу заявления о банкротстве застройщика мораторий не ограничивает.</w:t>
      </w:r>
    </w:p>
    <w:p w:rsidR="001C4BA4" w:rsidRPr="001C4BA4" w:rsidRDefault="001C4BA4" w:rsidP="006C2514">
      <w:pPr>
        <w:pStyle w:val="a9"/>
        <w:spacing w:line="240" w:lineRule="exact"/>
        <w:ind w:firstLine="0"/>
        <w:rPr>
          <w:szCs w:val="28"/>
        </w:rPr>
      </w:pPr>
      <w:bookmarkStart w:id="0" w:name="_GoBack"/>
      <w:bookmarkEnd w:id="0"/>
    </w:p>
    <w:sectPr w:rsidR="001C4BA4" w:rsidRPr="001C4BA4" w:rsidSect="00F149D3">
      <w:headerReference w:type="default" r:id="rId6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33" w:rsidRDefault="00420633" w:rsidP="00961046">
      <w:r>
        <w:separator/>
      </w:r>
    </w:p>
  </w:endnote>
  <w:endnote w:type="continuationSeparator" w:id="0">
    <w:p w:rsidR="00420633" w:rsidRDefault="00420633" w:rsidP="009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33" w:rsidRDefault="00420633" w:rsidP="00961046">
      <w:r>
        <w:separator/>
      </w:r>
    </w:p>
  </w:footnote>
  <w:footnote w:type="continuationSeparator" w:id="0">
    <w:p w:rsidR="00420633" w:rsidRDefault="00420633" w:rsidP="0096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46" w:rsidRPr="00B67C7F" w:rsidRDefault="00961046" w:rsidP="009610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C4"/>
    <w:rsid w:val="00012BF0"/>
    <w:rsid w:val="00064F18"/>
    <w:rsid w:val="000D3777"/>
    <w:rsid w:val="001C4BA4"/>
    <w:rsid w:val="002B3EA3"/>
    <w:rsid w:val="0039271E"/>
    <w:rsid w:val="00410DB9"/>
    <w:rsid w:val="00420633"/>
    <w:rsid w:val="00495592"/>
    <w:rsid w:val="005B138F"/>
    <w:rsid w:val="006C2514"/>
    <w:rsid w:val="007C2099"/>
    <w:rsid w:val="0093373B"/>
    <w:rsid w:val="00961046"/>
    <w:rsid w:val="009A51C4"/>
    <w:rsid w:val="00A61115"/>
    <w:rsid w:val="00B67C7F"/>
    <w:rsid w:val="00BE286A"/>
    <w:rsid w:val="00C36B48"/>
    <w:rsid w:val="00C816D2"/>
    <w:rsid w:val="00D53820"/>
    <w:rsid w:val="00E22068"/>
    <w:rsid w:val="00E72F04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021E"/>
  <w15:docId w15:val="{A05A111B-E0E4-4B99-83E8-022E0C8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9271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92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Д.В.</dc:creator>
  <cp:lastModifiedBy>Пиюк Валерия Алексеевна</cp:lastModifiedBy>
  <cp:revision>4</cp:revision>
  <cp:lastPrinted>2021-02-18T11:53:00Z</cp:lastPrinted>
  <dcterms:created xsi:type="dcterms:W3CDTF">2022-05-18T08:13:00Z</dcterms:created>
  <dcterms:modified xsi:type="dcterms:W3CDTF">2022-05-23T10:01:00Z</dcterms:modified>
</cp:coreProperties>
</file>