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AAA2" w14:textId="77777777" w:rsidR="002B5BF5" w:rsidRDefault="002B5BF5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ОТЧЕТ ДЕПУТАТА С</w:t>
      </w:r>
      <w:r>
        <w:rPr>
          <w:b/>
          <w:bCs/>
          <w:sz w:val="28"/>
          <w:szCs w:val="28"/>
        </w:rPr>
        <w:t xml:space="preserve">ОВЕТА ДЕПУТАТОВ </w:t>
      </w:r>
      <w:r w:rsidRPr="000E0E7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</w:t>
      </w:r>
      <w:r w:rsidRPr="000E0E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КРУГА</w:t>
      </w:r>
      <w:r w:rsidRPr="000E0E76">
        <w:rPr>
          <w:b/>
          <w:bCs/>
          <w:sz w:val="28"/>
          <w:szCs w:val="28"/>
        </w:rPr>
        <w:t xml:space="preserve"> ЛИАНОЗОВО </w:t>
      </w:r>
    </w:p>
    <w:p w14:paraId="77DACB03" w14:textId="77777777" w:rsidR="002B5BF5" w:rsidRDefault="002B5BF5" w:rsidP="00631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ГУЛЯЕВА ПАВЛА ВЛАДИМИРОВИЧА</w:t>
      </w:r>
      <w:r>
        <w:rPr>
          <w:b/>
          <w:bCs/>
          <w:sz w:val="28"/>
          <w:szCs w:val="28"/>
        </w:rPr>
        <w:t xml:space="preserve"> </w:t>
      </w:r>
    </w:p>
    <w:p w14:paraId="1FAB1AD8" w14:textId="72CEFE4D" w:rsidR="002B5BF5" w:rsidRDefault="002B5BF5" w:rsidP="0063148F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ПЕРЕД ИЗБИРАТЕЛЯМИ ЗА</w:t>
      </w:r>
      <w:r>
        <w:rPr>
          <w:b/>
          <w:bCs/>
          <w:sz w:val="28"/>
          <w:szCs w:val="28"/>
        </w:rPr>
        <w:t xml:space="preserve"> </w:t>
      </w:r>
      <w:r w:rsidRPr="000E0E7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B47148">
        <w:rPr>
          <w:b/>
          <w:bCs/>
          <w:sz w:val="28"/>
          <w:szCs w:val="28"/>
        </w:rPr>
        <w:t>1</w:t>
      </w:r>
      <w:r w:rsidRPr="000E0E76">
        <w:rPr>
          <w:b/>
          <w:bCs/>
          <w:sz w:val="28"/>
          <w:szCs w:val="28"/>
        </w:rPr>
        <w:t xml:space="preserve"> ГОД</w:t>
      </w:r>
    </w:p>
    <w:p w14:paraId="0231818D" w14:textId="4AD6AA8C" w:rsidR="002B5BF5" w:rsidRPr="00F32E4A" w:rsidRDefault="002B5BF5" w:rsidP="0063148F">
      <w:pPr>
        <w:jc w:val="both"/>
        <w:rPr>
          <w:sz w:val="28"/>
          <w:szCs w:val="28"/>
        </w:rPr>
      </w:pPr>
      <w:r w:rsidRPr="00F32E4A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B4714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B47148">
        <w:rPr>
          <w:sz w:val="28"/>
          <w:szCs w:val="28"/>
        </w:rPr>
        <w:t>12</w:t>
      </w:r>
      <w:r>
        <w:rPr>
          <w:sz w:val="28"/>
          <w:szCs w:val="28"/>
        </w:rPr>
        <w:t>.2021, 17-00 час.</w:t>
      </w:r>
    </w:p>
    <w:p w14:paraId="4043B0BA" w14:textId="5DBB8923" w:rsidR="002B5BF5" w:rsidRPr="00F32E4A" w:rsidRDefault="002B5BF5" w:rsidP="0063148F">
      <w:pPr>
        <w:jc w:val="both"/>
        <w:rPr>
          <w:sz w:val="28"/>
          <w:szCs w:val="28"/>
        </w:rPr>
      </w:pPr>
      <w:r w:rsidRPr="00F32E4A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Абрамцевская д.16, </w:t>
      </w:r>
      <w:r w:rsidR="00B47148">
        <w:rPr>
          <w:sz w:val="28"/>
          <w:szCs w:val="28"/>
        </w:rPr>
        <w:t xml:space="preserve">стр. 1, </w:t>
      </w:r>
      <w:r>
        <w:rPr>
          <w:sz w:val="28"/>
          <w:szCs w:val="28"/>
        </w:rPr>
        <w:t>ГБУЗ «ДЦ №5»</w:t>
      </w:r>
    </w:p>
    <w:p w14:paraId="7FDF9361" w14:textId="639CE2C6" w:rsidR="002B5BF5" w:rsidRPr="00F32E4A" w:rsidRDefault="002B5BF5" w:rsidP="006314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</w:t>
      </w:r>
      <w:r w:rsidR="00B47148">
        <w:rPr>
          <w:sz w:val="28"/>
          <w:szCs w:val="28"/>
        </w:rPr>
        <w:t>3</w:t>
      </w:r>
      <w:r w:rsidRPr="00F32E4A">
        <w:rPr>
          <w:sz w:val="28"/>
          <w:szCs w:val="28"/>
        </w:rPr>
        <w:t xml:space="preserve"> чел.</w:t>
      </w:r>
    </w:p>
    <w:p w14:paraId="3F25EFD7" w14:textId="77777777" w:rsidR="002B5BF5" w:rsidRDefault="002B5BF5" w:rsidP="0063148F">
      <w:pPr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6480"/>
      </w:tblGrid>
      <w:tr w:rsidR="002B5BF5" w:rsidRPr="00385D7B" w14:paraId="114B49BE" w14:textId="77777777" w:rsidTr="00073BD0">
        <w:tc>
          <w:tcPr>
            <w:tcW w:w="1080" w:type="dxa"/>
          </w:tcPr>
          <w:p w14:paraId="2D6EF1D5" w14:textId="77777777" w:rsidR="002B5BF5" w:rsidRPr="00385D7B" w:rsidRDefault="002B5BF5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№</w:t>
            </w:r>
          </w:p>
          <w:p w14:paraId="14405358" w14:textId="77777777" w:rsidR="002B5BF5" w:rsidRPr="00385D7B" w:rsidRDefault="002B5BF5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20" w:type="dxa"/>
          </w:tcPr>
          <w:p w14:paraId="02CA1E14" w14:textId="77777777" w:rsidR="002B5BF5" w:rsidRPr="00385D7B" w:rsidRDefault="002B5BF5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6480" w:type="dxa"/>
          </w:tcPr>
          <w:p w14:paraId="1EF0A734" w14:textId="77777777" w:rsidR="002B5BF5" w:rsidRPr="00385D7B" w:rsidRDefault="002B5BF5" w:rsidP="00696E32">
            <w:pPr>
              <w:jc w:val="center"/>
              <w:rPr>
                <w:b/>
                <w:bCs/>
                <w:sz w:val="28"/>
                <w:szCs w:val="28"/>
              </w:rPr>
            </w:pPr>
            <w:r w:rsidRPr="00385D7B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2B5BF5" w:rsidRPr="00385D7B" w14:paraId="2DA976E5" w14:textId="77777777" w:rsidTr="00073BD0">
        <w:tc>
          <w:tcPr>
            <w:tcW w:w="1080" w:type="dxa"/>
          </w:tcPr>
          <w:p w14:paraId="1058ABF5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14:paraId="34C996BE" w14:textId="77777777" w:rsidR="002B5BF5" w:rsidRPr="00385D7B" w:rsidRDefault="002B5BF5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Участие в заседаниях СД МО Лианозово</w:t>
            </w:r>
          </w:p>
        </w:tc>
        <w:tc>
          <w:tcPr>
            <w:tcW w:w="6480" w:type="dxa"/>
          </w:tcPr>
          <w:p w14:paraId="72990B3D" w14:textId="77777777" w:rsidR="002B5BF5" w:rsidRDefault="002B5BF5" w:rsidP="00EB4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 участие в </w:t>
            </w:r>
            <w:r w:rsidR="00EB4F5C" w:rsidRPr="00EB4F5C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EB4F5C">
              <w:rPr>
                <w:b/>
                <w:bCs/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 заседаниях Совета депутатов</w:t>
            </w:r>
            <w:r w:rsidR="00EB4F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 Лианозово</w:t>
            </w:r>
            <w:r w:rsidR="00EB4F5C">
              <w:rPr>
                <w:sz w:val="28"/>
                <w:szCs w:val="28"/>
              </w:rPr>
              <w:t xml:space="preserve">, на которых было рассмотрено </w:t>
            </w:r>
            <w:r w:rsidR="00EB4F5C" w:rsidRPr="00EB4F5C">
              <w:rPr>
                <w:b/>
                <w:bCs/>
                <w:sz w:val="28"/>
                <w:szCs w:val="28"/>
              </w:rPr>
              <w:t>82</w:t>
            </w:r>
            <w:r w:rsidR="00EB4F5C">
              <w:rPr>
                <w:sz w:val="28"/>
                <w:szCs w:val="28"/>
              </w:rPr>
              <w:t xml:space="preserve"> вопроса.</w:t>
            </w:r>
          </w:p>
          <w:p w14:paraId="52EA7B56" w14:textId="197ABA43" w:rsidR="00930EAE" w:rsidRDefault="00930EAE" w:rsidP="00930EAE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303C4">
              <w:rPr>
                <w:sz w:val="28"/>
                <w:szCs w:val="28"/>
              </w:rPr>
              <w:t xml:space="preserve">Совет депутатов </w:t>
            </w:r>
            <w:r>
              <w:rPr>
                <w:sz w:val="28"/>
                <w:szCs w:val="28"/>
              </w:rPr>
              <w:t>продолжил работу по</w:t>
            </w:r>
            <w:r w:rsidRPr="006303C4">
              <w:rPr>
                <w:sz w:val="28"/>
                <w:szCs w:val="28"/>
              </w:rPr>
              <w:t xml:space="preserve"> приведени</w:t>
            </w:r>
            <w:r>
              <w:rPr>
                <w:sz w:val="28"/>
                <w:szCs w:val="28"/>
              </w:rPr>
              <w:t>ю</w:t>
            </w:r>
            <w:r w:rsidRPr="006303C4">
              <w:rPr>
                <w:sz w:val="28"/>
                <w:szCs w:val="28"/>
              </w:rPr>
              <w:t xml:space="preserve"> муниципальной нормативно-правовой базы в соответствие с теми изменениями, которые вн</w:t>
            </w:r>
            <w:r>
              <w:rPr>
                <w:sz w:val="28"/>
                <w:szCs w:val="28"/>
              </w:rPr>
              <w:t>осились</w:t>
            </w:r>
            <w:r w:rsidRPr="006303C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течение отчетного периода в</w:t>
            </w:r>
            <w:r w:rsidRPr="006303C4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ые</w:t>
            </w:r>
            <w:r w:rsidRPr="006303C4">
              <w:rPr>
                <w:sz w:val="28"/>
                <w:szCs w:val="28"/>
              </w:rPr>
              <w:t xml:space="preserve"> законы и законы города Москвы.</w:t>
            </w:r>
            <w:r>
              <w:rPr>
                <w:sz w:val="28"/>
                <w:szCs w:val="28"/>
              </w:rPr>
              <w:t xml:space="preserve"> В рамках этой работы </w:t>
            </w:r>
            <w:r w:rsidRPr="006303C4">
              <w:rPr>
                <w:sz w:val="28"/>
                <w:szCs w:val="28"/>
              </w:rPr>
              <w:t xml:space="preserve">приняты </w:t>
            </w:r>
            <w:r w:rsidRPr="00BD145F"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6303C4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6303C4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х</w:t>
            </w:r>
            <w:r w:rsidRPr="006303C4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х</w:t>
            </w:r>
            <w:r w:rsidRPr="006303C4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ов, в том числе:</w:t>
            </w:r>
          </w:p>
          <w:p w14:paraId="088A7048" w14:textId="77777777" w:rsidR="00930EAE" w:rsidRPr="00930EAE" w:rsidRDefault="00930EAE" w:rsidP="00930EAE">
            <w:pPr>
              <w:pStyle w:val="default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rStyle w:val="a7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930EAE">
              <w:rPr>
                <w:sz w:val="28"/>
                <w:szCs w:val="28"/>
              </w:rPr>
              <w:t>- У</w:t>
            </w:r>
            <w:r w:rsidRPr="00930EAE">
              <w:rPr>
                <w:rStyle w:val="a7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тверждении Положения о бюджетном процессе в муниципальном округе Лианозово;</w:t>
            </w:r>
          </w:p>
          <w:p w14:paraId="42022C0F" w14:textId="77777777" w:rsidR="00930EAE" w:rsidRPr="003E6FC8" w:rsidRDefault="00930EAE" w:rsidP="00930EAE">
            <w:pPr>
              <w:pStyle w:val="default"/>
              <w:shd w:val="clear" w:color="auto" w:fill="FFFFFF"/>
              <w:spacing w:before="0" w:beforeAutospacing="0" w:after="0" w:afterAutospacing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930EAE">
              <w:rPr>
                <w:rStyle w:val="a7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 xml:space="preserve">-Утверждении </w:t>
            </w:r>
            <w:r w:rsidRPr="003E6FC8">
              <w:rPr>
                <w:sz w:val="28"/>
                <w:szCs w:val="28"/>
              </w:rPr>
              <w:t>Порядка организации и проведения публичных слушаний в муниципальном округе</w:t>
            </w:r>
            <w:r w:rsidRPr="003E6FC8">
              <w:rPr>
                <w:i/>
                <w:sz w:val="28"/>
                <w:szCs w:val="28"/>
              </w:rPr>
              <w:t xml:space="preserve"> </w:t>
            </w:r>
            <w:r w:rsidRPr="003E6FC8">
              <w:rPr>
                <w:sz w:val="28"/>
                <w:szCs w:val="28"/>
              </w:rPr>
              <w:t>Лианозово;</w:t>
            </w:r>
          </w:p>
          <w:p w14:paraId="6861143D" w14:textId="28C2412F" w:rsidR="00930EAE" w:rsidRDefault="00930EAE" w:rsidP="00930EA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О </w:t>
            </w:r>
            <w:r>
              <w:rPr>
                <w:bCs/>
                <w:sz w:val="28"/>
                <w:szCs w:val="28"/>
              </w:rPr>
              <w:t xml:space="preserve">Порядке </w:t>
            </w:r>
            <w:r w:rsidRPr="00DF3F92">
              <w:rPr>
                <w:bCs/>
                <w:sz w:val="28"/>
                <w:szCs w:val="28"/>
              </w:rPr>
              <w:t xml:space="preserve">принятия решения о применении к </w:t>
            </w:r>
            <w:r w:rsidRPr="005867D1">
              <w:rPr>
                <w:bCs/>
                <w:sz w:val="28"/>
                <w:szCs w:val="28"/>
              </w:rPr>
              <w:t xml:space="preserve">депутату Совета депутатов </w:t>
            </w:r>
            <w:r w:rsidRPr="00D623FE">
              <w:rPr>
                <w:sz w:val="28"/>
                <w:szCs w:val="28"/>
              </w:rPr>
              <w:t xml:space="preserve">муниципального округа </w:t>
            </w:r>
            <w:r>
              <w:rPr>
                <w:sz w:val="28"/>
                <w:szCs w:val="28"/>
              </w:rPr>
              <w:t xml:space="preserve">Лианозово, </w:t>
            </w:r>
            <w:r w:rsidRPr="00D623FE">
              <w:rPr>
                <w:sz w:val="28"/>
                <w:szCs w:val="28"/>
              </w:rPr>
              <w:t xml:space="preserve">главе муниципального округа </w:t>
            </w:r>
            <w:r>
              <w:rPr>
                <w:sz w:val="28"/>
                <w:szCs w:val="28"/>
              </w:rPr>
              <w:t>Лианозово</w:t>
            </w:r>
            <w:r w:rsidRPr="00DF3F92">
              <w:rPr>
                <w:bCs/>
                <w:sz w:val="28"/>
                <w:szCs w:val="28"/>
              </w:rPr>
              <w:t xml:space="preserve"> мер ответственности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др.</w:t>
            </w:r>
          </w:p>
          <w:p w14:paraId="6F524B5D" w14:textId="77777777" w:rsidR="00930EAE" w:rsidRDefault="00930EAE" w:rsidP="00930EA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16972">
              <w:rPr>
                <w:sz w:val="28"/>
                <w:szCs w:val="28"/>
              </w:rPr>
              <w:t xml:space="preserve">Реализуя вопросы местного значения, Совет депутатов утвердил </w:t>
            </w:r>
            <w:r w:rsidRPr="00116972">
              <w:rPr>
                <w:rFonts w:eastAsia="SimSun"/>
                <w:color w:val="000000"/>
                <w:sz w:val="28"/>
                <w:szCs w:val="28"/>
                <w:lang w:eastAsia="zh-CN"/>
              </w:rPr>
              <w:t>Перечень местных праздничных, военно-патриотических и иных зрелищных мероприятий, проводимых на территории муниципального округа Лианозово в 202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2</w:t>
            </w:r>
            <w:r w:rsidRPr="00116972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году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Pr="00116972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П</w:t>
            </w:r>
            <w:r w:rsidRPr="00116972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ланируется провести 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21</w:t>
            </w:r>
            <w:r w:rsidRPr="00116972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мероприяти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е</w:t>
            </w:r>
            <w:r w:rsidRPr="00116972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для различных категорий 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и социальных групп </w:t>
            </w:r>
            <w:r w:rsidRPr="00116972">
              <w:rPr>
                <w:rFonts w:eastAsia="SimSun"/>
                <w:color w:val="000000"/>
                <w:sz w:val="28"/>
                <w:szCs w:val="28"/>
                <w:lang w:eastAsia="zh-CN"/>
              </w:rPr>
              <w:t>населения района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Лианозово.</w:t>
            </w:r>
          </w:p>
          <w:p w14:paraId="43221B82" w14:textId="55A904E1" w:rsidR="00930EAE" w:rsidRDefault="00930EAE" w:rsidP="00096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Совет депутатов</w:t>
            </w:r>
            <w:r w:rsidRPr="00116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присвоил Почётное звание «Почётный житель муниципального округа Лианозово» Манихиной Наталье Ивановне и Лонину Ивану Сергеевичу.</w:t>
            </w:r>
          </w:p>
          <w:p w14:paraId="489E8ED1" w14:textId="77777777" w:rsidR="00930EAE" w:rsidRPr="00116972" w:rsidRDefault="00930EAE" w:rsidP="00930EAE">
            <w:pPr>
              <w:ind w:right="-116" w:firstLine="720"/>
              <w:jc w:val="both"/>
              <w:rPr>
                <w:sz w:val="28"/>
                <w:szCs w:val="28"/>
              </w:rPr>
            </w:pPr>
            <w:r w:rsidRPr="00116972">
              <w:rPr>
                <w:sz w:val="28"/>
                <w:szCs w:val="28"/>
              </w:rPr>
              <w:t xml:space="preserve">В 1 квартале </w:t>
            </w:r>
            <w:r>
              <w:rPr>
                <w:sz w:val="28"/>
                <w:szCs w:val="28"/>
              </w:rPr>
              <w:t>2021 года были заслушаны</w:t>
            </w:r>
            <w:r w:rsidRPr="00116972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ы председателей постоянных комиссий -</w:t>
            </w:r>
            <w:r w:rsidRPr="00116972">
              <w:rPr>
                <w:sz w:val="28"/>
                <w:szCs w:val="28"/>
              </w:rPr>
              <w:t xml:space="preserve"> регламентно</w:t>
            </w:r>
            <w:r>
              <w:rPr>
                <w:sz w:val="28"/>
                <w:szCs w:val="28"/>
              </w:rPr>
              <w:t>й</w:t>
            </w:r>
            <w:r w:rsidRPr="00116972">
              <w:rPr>
                <w:sz w:val="28"/>
                <w:szCs w:val="28"/>
              </w:rPr>
              <w:t>, бюджетно-финансовой, комиссии по развитию МО Лианозово и по проведению праздничных</w:t>
            </w:r>
            <w:r>
              <w:rPr>
                <w:sz w:val="28"/>
                <w:szCs w:val="28"/>
              </w:rPr>
              <w:t xml:space="preserve"> и зрелищных</w:t>
            </w:r>
            <w:r w:rsidRPr="00116972">
              <w:rPr>
                <w:sz w:val="28"/>
                <w:szCs w:val="28"/>
              </w:rPr>
              <w:t xml:space="preserve"> мероприятий.</w:t>
            </w:r>
          </w:p>
          <w:p w14:paraId="05D9C3B8" w14:textId="77777777" w:rsidR="00930EAE" w:rsidRPr="00116972" w:rsidRDefault="00930EAE" w:rsidP="00930EAE">
            <w:pPr>
              <w:ind w:right="-116" w:firstLine="720"/>
              <w:jc w:val="both"/>
              <w:rPr>
                <w:sz w:val="28"/>
                <w:szCs w:val="28"/>
              </w:rPr>
            </w:pPr>
            <w:r w:rsidRPr="00116972">
              <w:rPr>
                <w:sz w:val="28"/>
                <w:szCs w:val="28"/>
              </w:rPr>
              <w:lastRenderedPageBreak/>
              <w:t xml:space="preserve">В рамках работы Совета депутатов по </w:t>
            </w:r>
            <w:r w:rsidRPr="00116972">
              <w:rPr>
                <w:sz w:val="28"/>
                <w:szCs w:val="28"/>
                <w:u w:val="single"/>
              </w:rPr>
              <w:t>переданным полномочиям</w:t>
            </w:r>
            <w:r w:rsidRPr="00116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Москвы в отчетном периоде </w:t>
            </w:r>
            <w:r w:rsidRPr="00116972">
              <w:rPr>
                <w:sz w:val="28"/>
                <w:szCs w:val="28"/>
              </w:rPr>
              <w:t xml:space="preserve">рассмотрено </w:t>
            </w:r>
            <w:r w:rsidRPr="00673B8B"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116972">
              <w:rPr>
                <w:sz w:val="28"/>
                <w:szCs w:val="28"/>
              </w:rPr>
              <w:t xml:space="preserve"> вопроса, в т.ч.:</w:t>
            </w:r>
          </w:p>
          <w:p w14:paraId="0E360A84" w14:textId="73B576AA" w:rsidR="00930EAE" w:rsidRDefault="00930EAE" w:rsidP="00930EAE">
            <w:pPr>
              <w:ind w:right="-116" w:firstLine="720"/>
              <w:jc w:val="both"/>
              <w:rPr>
                <w:bCs/>
                <w:sz w:val="28"/>
                <w:szCs w:val="28"/>
                <w:lang w:eastAsia="en-US"/>
              </w:rPr>
            </w:pPr>
            <w:r w:rsidRPr="00116972">
              <w:rPr>
                <w:sz w:val="28"/>
                <w:szCs w:val="28"/>
              </w:rPr>
              <w:t>- согласование средств стимулирования управы района Лианозово</w:t>
            </w:r>
            <w:r>
              <w:rPr>
                <w:sz w:val="28"/>
                <w:szCs w:val="28"/>
              </w:rPr>
              <w:t xml:space="preserve"> на проведение благоустройства территории района</w:t>
            </w:r>
            <w:r w:rsidR="00096653">
              <w:rPr>
                <w:sz w:val="28"/>
                <w:szCs w:val="28"/>
              </w:rPr>
              <w:t>;</w:t>
            </w:r>
          </w:p>
          <w:p w14:paraId="4A3E24EC" w14:textId="08A89538" w:rsidR="00930EAE" w:rsidRDefault="00930EAE" w:rsidP="00930EAE">
            <w:pPr>
              <w:ind w:firstLine="709"/>
              <w:jc w:val="both"/>
              <w:rPr>
                <w:sz w:val="28"/>
                <w:szCs w:val="28"/>
              </w:rPr>
            </w:pPr>
            <w:r w:rsidRPr="00116972">
              <w:rPr>
                <w:sz w:val="28"/>
                <w:szCs w:val="28"/>
              </w:rPr>
              <w:t>- согласование Плана дополнительных мероприятий по социально-экономическому развитию района</w:t>
            </w:r>
            <w:r w:rsidR="00096653">
              <w:rPr>
                <w:sz w:val="28"/>
                <w:szCs w:val="28"/>
              </w:rPr>
              <w:t>;</w:t>
            </w:r>
          </w:p>
          <w:p w14:paraId="4D1B49B3" w14:textId="35EE220E" w:rsidR="00930EAE" w:rsidRPr="00116972" w:rsidRDefault="00930EAE" w:rsidP="00930EAE">
            <w:pPr>
              <w:ind w:right="-116" w:firstLine="720"/>
              <w:jc w:val="both"/>
              <w:rPr>
                <w:sz w:val="28"/>
                <w:szCs w:val="28"/>
              </w:rPr>
            </w:pPr>
            <w:r w:rsidRPr="00116972">
              <w:rPr>
                <w:b/>
                <w:bCs/>
                <w:sz w:val="28"/>
                <w:szCs w:val="28"/>
              </w:rPr>
              <w:t>-</w:t>
            </w:r>
            <w:r w:rsidRPr="00116972">
              <w:rPr>
                <w:sz w:val="28"/>
                <w:szCs w:val="28"/>
              </w:rPr>
              <w:t xml:space="preserve"> изменение проекта схемы размещения нестационарных торговых объектов</w:t>
            </w:r>
            <w:r>
              <w:rPr>
                <w:sz w:val="28"/>
                <w:szCs w:val="28"/>
              </w:rPr>
              <w:t>;</w:t>
            </w:r>
          </w:p>
          <w:p w14:paraId="2AE73B4F" w14:textId="77777777" w:rsidR="00930EAE" w:rsidRPr="00116972" w:rsidRDefault="00930EAE" w:rsidP="00930EAE">
            <w:pPr>
              <w:ind w:right="-116" w:firstLine="709"/>
              <w:jc w:val="both"/>
              <w:rPr>
                <w:sz w:val="28"/>
                <w:szCs w:val="28"/>
              </w:rPr>
            </w:pPr>
            <w:r w:rsidRPr="00116972">
              <w:rPr>
                <w:sz w:val="28"/>
                <w:szCs w:val="28"/>
              </w:rPr>
              <w:t xml:space="preserve">- согласование установки ограждающих устройств на придомовых территориях –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1697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частичное согласование установки ограждающих устройств на</w:t>
            </w:r>
            <w:r w:rsidRPr="007F414C">
              <w:rPr>
                <w:bCs/>
                <w:sz w:val="28"/>
                <w:szCs w:val="28"/>
              </w:rPr>
              <w:t xml:space="preserve"> придомов</w:t>
            </w:r>
            <w:r>
              <w:rPr>
                <w:bCs/>
                <w:sz w:val="28"/>
                <w:szCs w:val="28"/>
              </w:rPr>
              <w:t>ой</w:t>
            </w:r>
            <w:r w:rsidRPr="007F414C">
              <w:rPr>
                <w:bCs/>
                <w:sz w:val="28"/>
                <w:szCs w:val="28"/>
              </w:rPr>
              <w:t xml:space="preserve"> территори</w:t>
            </w:r>
            <w:r>
              <w:rPr>
                <w:bCs/>
                <w:sz w:val="28"/>
                <w:szCs w:val="28"/>
              </w:rPr>
              <w:t>и</w:t>
            </w:r>
            <w:r w:rsidRPr="007F414C">
              <w:rPr>
                <w:bCs/>
                <w:sz w:val="28"/>
                <w:szCs w:val="28"/>
              </w:rPr>
              <w:t xml:space="preserve"> по адрес</w:t>
            </w:r>
            <w:r>
              <w:rPr>
                <w:bCs/>
                <w:sz w:val="28"/>
                <w:szCs w:val="28"/>
              </w:rPr>
              <w:t>у</w:t>
            </w:r>
            <w:r w:rsidRPr="007F414C">
              <w:rPr>
                <w:bCs/>
                <w:sz w:val="28"/>
                <w:szCs w:val="28"/>
              </w:rPr>
              <w:t xml:space="preserve">: ул. </w:t>
            </w:r>
            <w:r w:rsidRPr="007F414C">
              <w:rPr>
                <w:sz w:val="28"/>
                <w:szCs w:val="28"/>
              </w:rPr>
              <w:t>Новгородская, д. 1</w:t>
            </w:r>
            <w:r>
              <w:rPr>
                <w:sz w:val="28"/>
                <w:szCs w:val="28"/>
              </w:rPr>
              <w:t>6</w:t>
            </w:r>
            <w:r w:rsidRPr="007F414C">
              <w:rPr>
                <w:sz w:val="28"/>
                <w:szCs w:val="28"/>
              </w:rPr>
              <w:t>, корп.1</w:t>
            </w:r>
            <w:r>
              <w:rPr>
                <w:sz w:val="28"/>
                <w:szCs w:val="28"/>
              </w:rPr>
              <w:t>.</w:t>
            </w:r>
            <w:r w:rsidRPr="007F414C">
              <w:rPr>
                <w:sz w:val="28"/>
                <w:szCs w:val="28"/>
              </w:rPr>
              <w:t xml:space="preserve"> Согласова</w:t>
            </w:r>
            <w:r>
              <w:rPr>
                <w:sz w:val="28"/>
                <w:szCs w:val="28"/>
              </w:rPr>
              <w:t>ние</w:t>
            </w:r>
            <w:r w:rsidRPr="007F414C">
              <w:rPr>
                <w:sz w:val="28"/>
                <w:szCs w:val="28"/>
              </w:rPr>
              <w:t xml:space="preserve"> установк</w:t>
            </w:r>
            <w:r>
              <w:rPr>
                <w:sz w:val="28"/>
                <w:szCs w:val="28"/>
              </w:rPr>
              <w:t>и</w:t>
            </w:r>
            <w:r w:rsidRPr="007F414C">
              <w:rPr>
                <w:sz w:val="28"/>
                <w:szCs w:val="28"/>
              </w:rPr>
              <w:t xml:space="preserve"> ограждающих устройств </w:t>
            </w:r>
            <w:r w:rsidRPr="007F414C">
              <w:rPr>
                <w:bCs/>
                <w:sz w:val="28"/>
                <w:szCs w:val="28"/>
              </w:rPr>
              <w:t>придомовы</w:t>
            </w:r>
            <w:r>
              <w:rPr>
                <w:bCs/>
                <w:sz w:val="28"/>
                <w:szCs w:val="28"/>
              </w:rPr>
              <w:t>х</w:t>
            </w:r>
            <w:r w:rsidRPr="007F414C">
              <w:rPr>
                <w:bCs/>
                <w:sz w:val="28"/>
                <w:szCs w:val="28"/>
              </w:rPr>
              <w:t xml:space="preserve"> территори</w:t>
            </w:r>
            <w:r>
              <w:rPr>
                <w:bCs/>
                <w:sz w:val="28"/>
                <w:szCs w:val="28"/>
              </w:rPr>
              <w:t>ях</w:t>
            </w:r>
            <w:r w:rsidRPr="007F414C">
              <w:rPr>
                <w:bCs/>
                <w:sz w:val="28"/>
                <w:szCs w:val="28"/>
              </w:rPr>
              <w:t xml:space="preserve"> по адресам: </w:t>
            </w:r>
            <w:r>
              <w:rPr>
                <w:sz w:val="28"/>
                <w:szCs w:val="28"/>
              </w:rPr>
              <w:t>Алтуфьевское ш., д. 91, Алтуфьевское ш., д. 91, корп. 1</w:t>
            </w:r>
            <w:r w:rsidRPr="007F414C">
              <w:rPr>
                <w:sz w:val="28"/>
                <w:szCs w:val="28"/>
              </w:rPr>
              <w:t>, ул. Череповецкая, д. 2</w:t>
            </w:r>
            <w:r>
              <w:rPr>
                <w:sz w:val="28"/>
                <w:szCs w:val="28"/>
              </w:rPr>
              <w:t>4</w:t>
            </w:r>
            <w:r w:rsidRPr="00116972">
              <w:rPr>
                <w:sz w:val="28"/>
                <w:szCs w:val="28"/>
              </w:rPr>
              <w:t>);</w:t>
            </w:r>
          </w:p>
          <w:p w14:paraId="03DB1307" w14:textId="36747C55" w:rsidR="00930EAE" w:rsidRPr="00116972" w:rsidRDefault="00930EAE" w:rsidP="00930EAE">
            <w:pPr>
              <w:ind w:right="-116" w:firstLine="720"/>
              <w:jc w:val="both"/>
              <w:rPr>
                <w:sz w:val="28"/>
                <w:szCs w:val="28"/>
              </w:rPr>
            </w:pPr>
            <w:r w:rsidRPr="00116972">
              <w:rPr>
                <w:sz w:val="28"/>
                <w:szCs w:val="28"/>
              </w:rPr>
              <w:t>- согласование ежеквартальных планов по социально-воспитательной, досуговой и спортивной работе с населением.</w:t>
            </w:r>
          </w:p>
          <w:p w14:paraId="0675B868" w14:textId="77777777" w:rsidR="00930EAE" w:rsidRDefault="00930EAE" w:rsidP="00930E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6972">
              <w:rPr>
                <w:sz w:val="28"/>
                <w:szCs w:val="28"/>
              </w:rPr>
              <w:t>аслушан отчет</w:t>
            </w:r>
            <w:r>
              <w:rPr>
                <w:sz w:val="28"/>
                <w:szCs w:val="28"/>
              </w:rPr>
              <w:t xml:space="preserve"> главы управы района Лианозово о результатах деятельности управы за 2020, и информация</w:t>
            </w:r>
            <w:r w:rsidRPr="00116972">
              <w:rPr>
                <w:sz w:val="28"/>
                <w:szCs w:val="28"/>
              </w:rPr>
              <w:t xml:space="preserve"> руководителей</w:t>
            </w:r>
            <w:r w:rsidRPr="00116972">
              <w:rPr>
                <w:sz w:val="28"/>
                <w:szCs w:val="20"/>
                <w:lang w:eastAsia="en-US"/>
              </w:rPr>
              <w:t xml:space="preserve"> городских организаци</w:t>
            </w:r>
            <w:r>
              <w:rPr>
                <w:sz w:val="28"/>
                <w:szCs w:val="20"/>
                <w:lang w:eastAsia="en-US"/>
              </w:rPr>
              <w:t>й (ГБУ «Жилищник района Лианозово», ГБУ ТЦСО «Бибирево», ДГП №125, ДЦ №5, МФЦ района Лианозово, ГБУ «Лидер»)</w:t>
            </w:r>
            <w:r w:rsidRPr="00116972">
              <w:rPr>
                <w:sz w:val="28"/>
                <w:szCs w:val="20"/>
                <w:lang w:eastAsia="en-US"/>
              </w:rPr>
              <w:t>.</w:t>
            </w:r>
          </w:p>
          <w:p w14:paraId="4B058418" w14:textId="03D348DE" w:rsidR="00930EAE" w:rsidRPr="00385D7B" w:rsidRDefault="00930EAE" w:rsidP="0009665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 целях осуществления контроля</w:t>
            </w:r>
            <w:r w:rsidRPr="00A402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 ходом выполнения работ, </w:t>
            </w:r>
            <w:r w:rsidRPr="00A4029A">
              <w:rPr>
                <w:sz w:val="28"/>
                <w:szCs w:val="28"/>
                <w:lang w:bidi="hi-IN"/>
              </w:rPr>
              <w:t>участия депутатов в работе комиссий</w:t>
            </w:r>
            <w:r>
              <w:rPr>
                <w:sz w:val="28"/>
                <w:szCs w:val="28"/>
                <w:lang w:bidi="hi-IN"/>
              </w:rPr>
              <w:t xml:space="preserve"> по</w:t>
            </w:r>
            <w:r w:rsidRPr="00A4029A">
              <w:rPr>
                <w:sz w:val="28"/>
                <w:szCs w:val="28"/>
                <w:lang w:bidi="hi-IN"/>
              </w:rPr>
              <w:t xml:space="preserve"> открыти</w:t>
            </w:r>
            <w:r>
              <w:rPr>
                <w:sz w:val="28"/>
                <w:szCs w:val="28"/>
                <w:lang w:bidi="hi-IN"/>
              </w:rPr>
              <w:t>ю</w:t>
            </w:r>
            <w:r w:rsidRPr="00A4029A">
              <w:rPr>
                <w:sz w:val="28"/>
                <w:szCs w:val="28"/>
                <w:lang w:bidi="hi-IN"/>
              </w:rPr>
              <w:t xml:space="preserve"> работ и приемк</w:t>
            </w:r>
            <w:r>
              <w:rPr>
                <w:sz w:val="28"/>
                <w:szCs w:val="28"/>
                <w:lang w:bidi="hi-IN"/>
              </w:rPr>
              <w:t>е</w:t>
            </w:r>
            <w:r w:rsidRPr="00A4029A">
              <w:rPr>
                <w:sz w:val="28"/>
                <w:szCs w:val="28"/>
                <w:lang w:bidi="hi-IN"/>
              </w:rPr>
              <w:t xml:space="preserve"> выполненных работ, </w:t>
            </w:r>
            <w:r>
              <w:rPr>
                <w:bCs/>
                <w:sz w:val="28"/>
                <w:szCs w:val="28"/>
              </w:rPr>
              <w:t xml:space="preserve">принято </w:t>
            </w:r>
            <w:r w:rsidRPr="00A4029A">
              <w:rPr>
                <w:b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решения о з</w:t>
            </w:r>
            <w:r w:rsidRPr="00A4029A">
              <w:rPr>
                <w:bCs/>
                <w:sz w:val="28"/>
                <w:szCs w:val="28"/>
              </w:rPr>
              <w:t>акрепление</w:t>
            </w:r>
            <w:r>
              <w:rPr>
                <w:bCs/>
                <w:sz w:val="28"/>
                <w:szCs w:val="28"/>
              </w:rPr>
              <w:t xml:space="preserve"> депутатов</w:t>
            </w:r>
            <w:r w:rsidRPr="00A4029A">
              <w:rPr>
                <w:bCs/>
                <w:sz w:val="28"/>
                <w:szCs w:val="28"/>
              </w:rPr>
              <w:t xml:space="preserve"> за объектами адресного перечня дворовых территорий</w:t>
            </w:r>
            <w:r w:rsidRPr="00A4029A">
              <w:rPr>
                <w:sz w:val="28"/>
                <w:szCs w:val="28"/>
                <w:lang w:bidi="hi-IN"/>
              </w:rPr>
              <w:t xml:space="preserve"> по благоустройству за счет средств стимулирования управы района Лианозово города Москвы</w:t>
            </w:r>
            <w:r>
              <w:rPr>
                <w:sz w:val="28"/>
                <w:szCs w:val="28"/>
                <w:lang w:bidi="hi-IN"/>
              </w:rPr>
              <w:t xml:space="preserve"> в 2021 году.</w:t>
            </w:r>
            <w:r w:rsidR="00096653">
              <w:rPr>
                <w:sz w:val="28"/>
                <w:szCs w:val="28"/>
                <w:lang w:bidi="hi-IN"/>
              </w:rPr>
              <w:t xml:space="preserve"> </w:t>
            </w:r>
          </w:p>
        </w:tc>
      </w:tr>
      <w:tr w:rsidR="002B5BF5" w:rsidRPr="00385D7B" w14:paraId="35CDA4BD" w14:textId="77777777" w:rsidTr="00073BD0">
        <w:tc>
          <w:tcPr>
            <w:tcW w:w="1080" w:type="dxa"/>
          </w:tcPr>
          <w:p w14:paraId="5942F16D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20" w:type="dxa"/>
          </w:tcPr>
          <w:p w14:paraId="7834D250" w14:textId="77777777" w:rsidR="002B5BF5" w:rsidRPr="00385D7B" w:rsidRDefault="002B5BF5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Участие в подготовке вопросов для рассмотрения на заседаниях СД МО Лианозово</w:t>
            </w:r>
          </w:p>
        </w:tc>
        <w:tc>
          <w:tcPr>
            <w:tcW w:w="6480" w:type="dxa"/>
          </w:tcPr>
          <w:p w14:paraId="1D754099" w14:textId="215611E8" w:rsidR="002B5BF5" w:rsidRDefault="002B5BF5" w:rsidP="00EB4F5C">
            <w:pPr>
              <w:pStyle w:val="a3"/>
              <w:ind w:firstLine="0"/>
            </w:pPr>
            <w:r>
              <w:rPr>
                <w:bCs/>
                <w:szCs w:val="28"/>
              </w:rPr>
              <w:t xml:space="preserve">Участвовал в подготовке </w:t>
            </w:r>
            <w:r w:rsidR="00EB4F5C">
              <w:rPr>
                <w:b/>
                <w:szCs w:val="28"/>
              </w:rPr>
              <w:t>47</w:t>
            </w:r>
            <w:r>
              <w:rPr>
                <w:bCs/>
                <w:szCs w:val="28"/>
              </w:rPr>
              <w:t xml:space="preserve"> решений Совета депутатов</w:t>
            </w:r>
          </w:p>
          <w:p w14:paraId="363BF909" w14:textId="77777777" w:rsidR="002B5BF5" w:rsidRPr="00385D7B" w:rsidRDefault="002B5BF5" w:rsidP="00696E3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5BF5" w:rsidRPr="00385D7B" w14:paraId="59464402" w14:textId="77777777" w:rsidTr="00073BD0">
        <w:tc>
          <w:tcPr>
            <w:tcW w:w="1080" w:type="dxa"/>
          </w:tcPr>
          <w:p w14:paraId="2D35B1AA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5D7B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14:paraId="7FED99C6" w14:textId="77777777" w:rsidR="002B5BF5" w:rsidRPr="00385D7B" w:rsidRDefault="002B5BF5" w:rsidP="00696E32">
            <w:pPr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 xml:space="preserve">Правотворческая деятельность (количество подготовленных и внесенных проектов решений Совета депутатов, поправок к </w:t>
            </w:r>
            <w:r w:rsidRPr="00385D7B">
              <w:rPr>
                <w:sz w:val="28"/>
                <w:szCs w:val="28"/>
              </w:rPr>
              <w:lastRenderedPageBreak/>
              <w:t xml:space="preserve">ним, результаты их рассмотрения);  </w:t>
            </w:r>
          </w:p>
        </w:tc>
        <w:tc>
          <w:tcPr>
            <w:tcW w:w="6480" w:type="dxa"/>
          </w:tcPr>
          <w:p w14:paraId="59314B05" w14:textId="77777777" w:rsidR="002B5BF5" w:rsidRDefault="002B5BF5" w:rsidP="00C15820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lastRenderedPageBreak/>
              <w:t>Принимал участие в подготовке пр</w:t>
            </w:r>
            <w:r>
              <w:rPr>
                <w:sz w:val="28"/>
                <w:szCs w:val="28"/>
              </w:rPr>
              <w:t>оектов решений Совета депутатов</w:t>
            </w:r>
            <w:r w:rsidRPr="00385D7B">
              <w:rPr>
                <w:sz w:val="28"/>
                <w:szCs w:val="28"/>
              </w:rPr>
              <w:t xml:space="preserve"> на заседани</w:t>
            </w:r>
            <w:r>
              <w:rPr>
                <w:sz w:val="28"/>
                <w:szCs w:val="28"/>
              </w:rPr>
              <w:t>ях</w:t>
            </w:r>
            <w:r w:rsidRPr="00385D7B">
              <w:rPr>
                <w:sz w:val="28"/>
                <w:szCs w:val="28"/>
              </w:rPr>
              <w:t xml:space="preserve"> Совета депутатов </w:t>
            </w:r>
            <w:r>
              <w:rPr>
                <w:sz w:val="28"/>
                <w:szCs w:val="28"/>
              </w:rPr>
              <w:t>муниципального округа Лианозово</w:t>
            </w:r>
          </w:p>
          <w:p w14:paraId="5317F607" w14:textId="7BBC3E69" w:rsidR="002B5BF5" w:rsidRPr="00385D7B" w:rsidRDefault="002B5BF5" w:rsidP="00C15820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(</w:t>
            </w:r>
            <w:r w:rsidR="00EB4F5C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решений</w:t>
            </w:r>
            <w:r w:rsidRPr="00385D7B">
              <w:rPr>
                <w:sz w:val="28"/>
                <w:szCs w:val="28"/>
              </w:rPr>
              <w:t>)</w:t>
            </w:r>
          </w:p>
        </w:tc>
      </w:tr>
      <w:tr w:rsidR="002B5BF5" w:rsidRPr="00385D7B" w14:paraId="103DED34" w14:textId="77777777" w:rsidTr="00073BD0">
        <w:tc>
          <w:tcPr>
            <w:tcW w:w="1080" w:type="dxa"/>
          </w:tcPr>
          <w:p w14:paraId="77ABD5EB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85D7B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14:paraId="163A865E" w14:textId="77777777" w:rsidR="002B5BF5" w:rsidRPr="00385D7B" w:rsidRDefault="002B5BF5" w:rsidP="00696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Депутатские обращения, депутатские запросы и меры, принятые по ним</w:t>
            </w:r>
          </w:p>
          <w:p w14:paraId="5E419080" w14:textId="77777777" w:rsidR="002B5BF5" w:rsidRPr="00385D7B" w:rsidRDefault="002B5BF5" w:rsidP="00696E32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36E901CB" w14:textId="4B8C09B6" w:rsidR="00930EAE" w:rsidRPr="003205C7" w:rsidRDefault="002B5BF5" w:rsidP="00930EA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отчетном периоде </w:t>
            </w:r>
            <w:r w:rsidR="00930EAE" w:rsidRPr="003205C7">
              <w:rPr>
                <w:sz w:val="28"/>
                <w:szCs w:val="28"/>
              </w:rPr>
              <w:t>направлены 4 коллективных депутатских обращений:</w:t>
            </w:r>
          </w:p>
          <w:p w14:paraId="23F6A56F" w14:textId="77777777" w:rsidR="00930EAE" w:rsidRPr="003205C7" w:rsidRDefault="00930EAE" w:rsidP="00930EAE">
            <w:pPr>
              <w:jc w:val="both"/>
              <w:rPr>
                <w:sz w:val="28"/>
                <w:szCs w:val="28"/>
              </w:rPr>
            </w:pPr>
            <w:r w:rsidRPr="003205C7">
              <w:rPr>
                <w:sz w:val="28"/>
                <w:szCs w:val="28"/>
              </w:rPr>
              <w:t>1). Руководителю Департамента городского имущества города Москвы Гаману М.Ф. – о статусе территории по адресам: ул. Новгородская, д.10 и д.10, корп.1;</w:t>
            </w:r>
          </w:p>
          <w:p w14:paraId="48356140" w14:textId="77777777" w:rsidR="00930EAE" w:rsidRPr="003205C7" w:rsidRDefault="00930EAE" w:rsidP="00930EAE">
            <w:pPr>
              <w:jc w:val="both"/>
              <w:rPr>
                <w:sz w:val="28"/>
                <w:szCs w:val="28"/>
              </w:rPr>
            </w:pPr>
            <w:r w:rsidRPr="003205C7">
              <w:rPr>
                <w:sz w:val="28"/>
                <w:szCs w:val="28"/>
              </w:rPr>
              <w:t>2). Руководителю Департамента ЖКХ города Москвы Торсунову В.Ю. – о проведении благоустройства на участке «Проезды от Псковской улицы, дома 6 и 8 до пожарного проезда»;</w:t>
            </w:r>
          </w:p>
          <w:p w14:paraId="42E0AA7E" w14:textId="77777777" w:rsidR="00930EAE" w:rsidRPr="003205C7" w:rsidRDefault="00930EAE" w:rsidP="00930EAE">
            <w:pPr>
              <w:jc w:val="both"/>
              <w:rPr>
                <w:sz w:val="28"/>
                <w:szCs w:val="28"/>
              </w:rPr>
            </w:pPr>
            <w:r w:rsidRPr="003205C7">
              <w:rPr>
                <w:sz w:val="28"/>
                <w:szCs w:val="28"/>
              </w:rPr>
              <w:t>3). Руководителю Департамента транспорта и развития дорожно-транспортной инфраструктуры города Москвы М.С. Ликсутову – по урегулированию транспортной ситуации на Псковской улице;</w:t>
            </w:r>
          </w:p>
          <w:p w14:paraId="14515BDD" w14:textId="3FF9803C" w:rsidR="002B5BF5" w:rsidRPr="00385D7B" w:rsidRDefault="00930EAE" w:rsidP="00930EAE">
            <w:pPr>
              <w:rPr>
                <w:bCs/>
                <w:sz w:val="28"/>
                <w:szCs w:val="28"/>
              </w:rPr>
            </w:pPr>
            <w:r w:rsidRPr="003205C7">
              <w:rPr>
                <w:sz w:val="28"/>
                <w:szCs w:val="28"/>
              </w:rPr>
              <w:t>4). Руководителю Департамента ЖКХ города Москвы по вопросу освещения детской площадки по адресу: ул. Абрамцевская, д. 9, корп.1.</w:t>
            </w:r>
          </w:p>
        </w:tc>
      </w:tr>
      <w:tr w:rsidR="002B5BF5" w:rsidRPr="00385D7B" w14:paraId="5672EA26" w14:textId="77777777" w:rsidTr="00073BD0">
        <w:tc>
          <w:tcPr>
            <w:tcW w:w="1080" w:type="dxa"/>
          </w:tcPr>
          <w:p w14:paraId="32C1950B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85D7B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14:paraId="477FA6D4" w14:textId="77777777" w:rsidR="002B5BF5" w:rsidRPr="00385D7B" w:rsidRDefault="002B5BF5" w:rsidP="00696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Проведенные личные приемы граждан</w:t>
            </w:r>
          </w:p>
        </w:tc>
        <w:tc>
          <w:tcPr>
            <w:tcW w:w="6480" w:type="dxa"/>
          </w:tcPr>
          <w:p w14:paraId="072FF912" w14:textId="741AAB0C" w:rsidR="002B5BF5" w:rsidRPr="00385D7B" w:rsidRDefault="002B5BF5" w:rsidP="00EB4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EB4F5C">
              <w:rPr>
                <w:b/>
                <w:bCs/>
                <w:sz w:val="28"/>
                <w:szCs w:val="28"/>
              </w:rPr>
              <w:t>0</w:t>
            </w:r>
            <w:r w:rsidRPr="003162D5">
              <w:rPr>
                <w:sz w:val="28"/>
                <w:szCs w:val="28"/>
              </w:rPr>
              <w:t xml:space="preserve"> приемов граждан</w:t>
            </w:r>
            <w:r>
              <w:rPr>
                <w:sz w:val="28"/>
                <w:szCs w:val="28"/>
              </w:rPr>
              <w:t xml:space="preserve"> в соответствии с графиком приема.</w:t>
            </w:r>
          </w:p>
        </w:tc>
      </w:tr>
      <w:tr w:rsidR="002B5BF5" w:rsidRPr="00385D7B" w14:paraId="3FF07E50" w14:textId="77777777" w:rsidTr="00073BD0">
        <w:tc>
          <w:tcPr>
            <w:tcW w:w="1080" w:type="dxa"/>
          </w:tcPr>
          <w:p w14:paraId="118DA001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5D7B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14:paraId="014004EF" w14:textId="77777777" w:rsidR="002B5BF5" w:rsidRPr="00385D7B" w:rsidRDefault="002B5BF5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Количество поступивших и рассмотренных обращений граждан, результат их рассмотрения</w:t>
            </w:r>
          </w:p>
          <w:p w14:paraId="1009EBA4" w14:textId="77777777" w:rsidR="002B5BF5" w:rsidRPr="00385D7B" w:rsidRDefault="002B5BF5" w:rsidP="00696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14:paraId="67A1A980" w14:textId="3FAC2A5D" w:rsidR="002B5BF5" w:rsidRPr="00385D7B" w:rsidRDefault="002B5BF5" w:rsidP="00C158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 время проведения приемов граждан поступали устные по различным вопросам, в первую очередь</w:t>
            </w:r>
            <w:r w:rsidR="00930EA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вопросам здравоохранения</w:t>
            </w:r>
            <w:r w:rsidR="00930EAE">
              <w:rPr>
                <w:bCs/>
                <w:sz w:val="28"/>
                <w:szCs w:val="28"/>
              </w:rPr>
              <w:t>, лекарственного обеспечения</w:t>
            </w:r>
            <w:r>
              <w:rPr>
                <w:bCs/>
                <w:sz w:val="28"/>
                <w:szCs w:val="28"/>
              </w:rPr>
              <w:t>. По всем поступившим обращениям принимались соответствующие меры, давались необходимые рекомендации.</w:t>
            </w:r>
          </w:p>
        </w:tc>
      </w:tr>
      <w:tr w:rsidR="002B5BF5" w:rsidRPr="00385D7B" w14:paraId="29A3F8B4" w14:textId="77777777" w:rsidTr="00073BD0">
        <w:tc>
          <w:tcPr>
            <w:tcW w:w="1080" w:type="dxa"/>
          </w:tcPr>
          <w:p w14:paraId="082A86F4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85D7B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14:paraId="6287E17B" w14:textId="77777777" w:rsidR="002B5BF5" w:rsidRPr="00385D7B" w:rsidRDefault="002B5BF5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</w:t>
            </w:r>
            <w:r>
              <w:rPr>
                <w:sz w:val="28"/>
                <w:szCs w:val="28"/>
              </w:rPr>
              <w:t>рганами местного самоуправления</w:t>
            </w:r>
          </w:p>
        </w:tc>
        <w:tc>
          <w:tcPr>
            <w:tcW w:w="6480" w:type="dxa"/>
          </w:tcPr>
          <w:p w14:paraId="11E21749" w14:textId="77777777" w:rsidR="002B5BF5" w:rsidRPr="00385D7B" w:rsidRDefault="002B5BF5" w:rsidP="00696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депутатской деятельности взаимодействую с управой района, управлением соцзащиты, МФЦ района, ГБУ ТЦСО «Бибирево» филиал Лианозово, ГБУ «Жилищник района Лианозово», префектурой СВАО, депутатом МГД Л.Р. Картавцевой, образовательными учреждениями и общественными организациями, действующими в районе Лианозово и Северо-Восточном округе города Москвы.</w:t>
            </w:r>
          </w:p>
        </w:tc>
      </w:tr>
      <w:tr w:rsidR="002B5BF5" w:rsidRPr="00385D7B" w14:paraId="283656F1" w14:textId="77777777" w:rsidTr="00073BD0">
        <w:tc>
          <w:tcPr>
            <w:tcW w:w="1080" w:type="dxa"/>
          </w:tcPr>
          <w:p w14:paraId="1288D92D" w14:textId="77777777" w:rsidR="002B5BF5" w:rsidRPr="00385D7B" w:rsidRDefault="002B5BF5" w:rsidP="00696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85D7B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14:paraId="27004746" w14:textId="77777777" w:rsidR="002B5BF5" w:rsidRPr="00385D7B" w:rsidRDefault="002B5BF5" w:rsidP="00696E32">
            <w:pPr>
              <w:jc w:val="both"/>
              <w:rPr>
                <w:sz w:val="28"/>
                <w:szCs w:val="28"/>
              </w:rPr>
            </w:pPr>
            <w:r w:rsidRPr="00385D7B">
              <w:rPr>
                <w:sz w:val="28"/>
                <w:szCs w:val="28"/>
              </w:rPr>
              <w:t>Иные формы депутатской деятельности</w:t>
            </w:r>
          </w:p>
        </w:tc>
        <w:tc>
          <w:tcPr>
            <w:tcW w:w="6480" w:type="dxa"/>
          </w:tcPr>
          <w:p w14:paraId="6104B523" w14:textId="7222A2AB" w:rsidR="00930EAE" w:rsidRDefault="002B5BF5" w:rsidP="00696E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Участвовал в памятных и праздничных мероприятиях, проводимых органами местного самоуправления муниципального округа Лианозово и управой района Лианозово, </w:t>
            </w:r>
            <w:r w:rsidR="00930EAE">
              <w:rPr>
                <w:bCs/>
                <w:sz w:val="28"/>
                <w:szCs w:val="28"/>
              </w:rPr>
              <w:t xml:space="preserve">в благотворительных акциях и мероприятиях (поздравление ветеранов ВОВ, новогодние поздравления детей из льготных </w:t>
            </w:r>
            <w:r w:rsidR="00930EAE">
              <w:rPr>
                <w:bCs/>
                <w:sz w:val="28"/>
                <w:szCs w:val="28"/>
              </w:rPr>
              <w:lastRenderedPageBreak/>
              <w:t xml:space="preserve">семей, участие в «Елке добра» и мн.др.) . </w:t>
            </w:r>
          </w:p>
          <w:p w14:paraId="50BB1D8C" w14:textId="5B9F1017" w:rsidR="002B5BF5" w:rsidRDefault="00930EAE" w:rsidP="00696E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Участвовал </w:t>
            </w:r>
            <w:r w:rsidR="002B5BF5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B5BF5">
              <w:rPr>
                <w:bCs/>
                <w:sz w:val="28"/>
                <w:szCs w:val="28"/>
              </w:rPr>
              <w:t>публичных слушаниях по вопросам местного значения, в единых днях приема</w:t>
            </w:r>
            <w:r>
              <w:rPr>
                <w:bCs/>
                <w:sz w:val="28"/>
                <w:szCs w:val="28"/>
              </w:rPr>
              <w:t>.</w:t>
            </w:r>
          </w:p>
          <w:p w14:paraId="003918FA" w14:textId="603BCFF7" w:rsidR="00096653" w:rsidRDefault="00096653" w:rsidP="00696E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Принимал участие в работе комиссий по открытию работ и приемке выполненных работ по капитальному ремонту многоквартирных домов по адресам, которые были закреплены за мной решением Совета депутатов.</w:t>
            </w:r>
            <w:bookmarkStart w:id="0" w:name="_GoBack"/>
            <w:bookmarkEnd w:id="0"/>
          </w:p>
          <w:p w14:paraId="1B74E31A" w14:textId="77777777" w:rsidR="00930EAE" w:rsidRDefault="00930EAE" w:rsidP="00696E32">
            <w:pPr>
              <w:jc w:val="both"/>
              <w:rPr>
                <w:bCs/>
                <w:sz w:val="28"/>
                <w:szCs w:val="28"/>
              </w:rPr>
            </w:pPr>
          </w:p>
          <w:p w14:paraId="35696AE3" w14:textId="77777777" w:rsidR="002B5BF5" w:rsidRPr="00AF127B" w:rsidRDefault="002B5BF5" w:rsidP="00CF1FA7">
            <w:pPr>
              <w:jc w:val="both"/>
            </w:pPr>
          </w:p>
        </w:tc>
      </w:tr>
    </w:tbl>
    <w:p w14:paraId="47B2122C" w14:textId="77777777" w:rsidR="002B5BF5" w:rsidRDefault="002B5BF5" w:rsidP="0063148F">
      <w:pPr>
        <w:jc w:val="center"/>
        <w:rPr>
          <w:b/>
          <w:bCs/>
          <w:sz w:val="28"/>
          <w:szCs w:val="28"/>
        </w:rPr>
      </w:pPr>
    </w:p>
    <w:p w14:paraId="15700BC9" w14:textId="77777777" w:rsidR="002B5BF5" w:rsidRDefault="002B5BF5"/>
    <w:sectPr w:rsidR="002B5BF5" w:rsidSect="00073BD0">
      <w:pgSz w:w="11906" w:h="16838"/>
      <w:pgMar w:top="79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48F"/>
    <w:rsid w:val="00020456"/>
    <w:rsid w:val="00073BD0"/>
    <w:rsid w:val="000802A3"/>
    <w:rsid w:val="00087CBB"/>
    <w:rsid w:val="00096653"/>
    <w:rsid w:val="00097F29"/>
    <w:rsid w:val="000A0AD2"/>
    <w:rsid w:val="000E0E76"/>
    <w:rsid w:val="001208EC"/>
    <w:rsid w:val="001234A1"/>
    <w:rsid w:val="001D2024"/>
    <w:rsid w:val="001F3F25"/>
    <w:rsid w:val="00256BE3"/>
    <w:rsid w:val="00284143"/>
    <w:rsid w:val="002926F0"/>
    <w:rsid w:val="002B5BF5"/>
    <w:rsid w:val="002E0282"/>
    <w:rsid w:val="003026A4"/>
    <w:rsid w:val="003162D5"/>
    <w:rsid w:val="00345A5B"/>
    <w:rsid w:val="00385D7B"/>
    <w:rsid w:val="00412B82"/>
    <w:rsid w:val="0063148F"/>
    <w:rsid w:val="00657D8C"/>
    <w:rsid w:val="00677F91"/>
    <w:rsid w:val="00696E32"/>
    <w:rsid w:val="006D7B4A"/>
    <w:rsid w:val="006E7C66"/>
    <w:rsid w:val="00755208"/>
    <w:rsid w:val="007A0A02"/>
    <w:rsid w:val="007E018D"/>
    <w:rsid w:val="00873EE6"/>
    <w:rsid w:val="008B0CD1"/>
    <w:rsid w:val="008E2B97"/>
    <w:rsid w:val="008E52CA"/>
    <w:rsid w:val="0091650D"/>
    <w:rsid w:val="009217DE"/>
    <w:rsid w:val="00930EAE"/>
    <w:rsid w:val="009D3D00"/>
    <w:rsid w:val="00A95A45"/>
    <w:rsid w:val="00AB0168"/>
    <w:rsid w:val="00AB2A67"/>
    <w:rsid w:val="00AF127B"/>
    <w:rsid w:val="00B210CE"/>
    <w:rsid w:val="00B30050"/>
    <w:rsid w:val="00B47148"/>
    <w:rsid w:val="00B67901"/>
    <w:rsid w:val="00BB4AEC"/>
    <w:rsid w:val="00C15820"/>
    <w:rsid w:val="00C26B73"/>
    <w:rsid w:val="00C4469C"/>
    <w:rsid w:val="00C560F7"/>
    <w:rsid w:val="00C80A0C"/>
    <w:rsid w:val="00CE3627"/>
    <w:rsid w:val="00CE6481"/>
    <w:rsid w:val="00CF1FA7"/>
    <w:rsid w:val="00D25720"/>
    <w:rsid w:val="00D61C89"/>
    <w:rsid w:val="00DC5381"/>
    <w:rsid w:val="00DC69EB"/>
    <w:rsid w:val="00DF2E89"/>
    <w:rsid w:val="00E06FE0"/>
    <w:rsid w:val="00E64CC4"/>
    <w:rsid w:val="00E670CB"/>
    <w:rsid w:val="00E759F8"/>
    <w:rsid w:val="00EB4F5C"/>
    <w:rsid w:val="00F25548"/>
    <w:rsid w:val="00F32E4A"/>
    <w:rsid w:val="00F67ED0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F2741"/>
  <w15:docId w15:val="{79640203-E1AF-4772-B310-2D131BD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1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48F"/>
    <w:rPr>
      <w:rFonts w:ascii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a3">
    <w:name w:val="Body Text Indent"/>
    <w:basedOn w:val="a"/>
    <w:link w:val="a4"/>
    <w:uiPriority w:val="99"/>
    <w:rsid w:val="0063148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314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677F91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097F2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677F91"/>
    <w:rPr>
      <w:rFonts w:ascii="Courier New" w:hAnsi="Courier New"/>
      <w:lang w:val="ru-RU" w:eastAsia="ru-RU"/>
    </w:rPr>
  </w:style>
  <w:style w:type="character" w:styleId="a7">
    <w:name w:val="Strong"/>
    <w:qFormat/>
    <w:locked/>
    <w:rsid w:val="00930EAE"/>
    <w:rPr>
      <w:b/>
      <w:bCs/>
    </w:rPr>
  </w:style>
  <w:style w:type="paragraph" w:customStyle="1" w:styleId="default">
    <w:name w:val="default"/>
    <w:basedOn w:val="a"/>
    <w:rsid w:val="00930EAE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905</Words>
  <Characters>5165</Characters>
  <Application>Microsoft Office Word</Application>
  <DocSecurity>0</DocSecurity>
  <Lines>43</Lines>
  <Paragraphs>12</Paragraphs>
  <ScaleCrop>false</ScaleCrop>
  <Company>diakov.net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28</cp:revision>
  <dcterms:created xsi:type="dcterms:W3CDTF">2018-12-26T05:41:00Z</dcterms:created>
  <dcterms:modified xsi:type="dcterms:W3CDTF">2021-12-30T07:52:00Z</dcterms:modified>
</cp:coreProperties>
</file>