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B2" w:rsidRPr="00EA2E7A" w:rsidRDefault="009A7CB2" w:rsidP="009959C5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A2E7A">
        <w:rPr>
          <w:rFonts w:ascii="Times New Roman" w:hAnsi="Times New Roman"/>
          <w:b/>
          <w:color w:val="000000"/>
          <w:sz w:val="28"/>
          <w:szCs w:val="28"/>
        </w:rPr>
        <w:t>Информация о работе ГБУ ТЦСО «Бибирево» филиал «Лианозово»</w:t>
      </w:r>
    </w:p>
    <w:p w:rsidR="009A7CB2" w:rsidRPr="00EA2E7A" w:rsidRDefault="009A7CB2" w:rsidP="009959C5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A2E7A">
        <w:rPr>
          <w:rFonts w:ascii="Times New Roman" w:hAnsi="Times New Roman"/>
          <w:b/>
          <w:color w:val="000000"/>
          <w:sz w:val="28"/>
          <w:szCs w:val="28"/>
        </w:rPr>
        <w:t xml:space="preserve"> в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EA2E7A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:rsidR="009A7CB2" w:rsidRPr="00EA2E7A" w:rsidRDefault="009A7CB2" w:rsidP="009959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7CB2" w:rsidRPr="00EA2E7A" w:rsidRDefault="009A7CB2" w:rsidP="009959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7CB2" w:rsidRPr="00EA2E7A" w:rsidRDefault="009A7CB2" w:rsidP="009959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7CB2" w:rsidRPr="006674AE" w:rsidRDefault="009A7CB2" w:rsidP="004D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Задачи, которые были поставлены перед Территориальным центром социального обслуживания в 2020 году выполнены в полном объеме.</w:t>
      </w:r>
    </w:p>
    <w:p w:rsidR="009A7CB2" w:rsidRPr="006674AE" w:rsidRDefault="009A7CB2" w:rsidP="004D2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Работа Центра строилась в соответствии с Государственной  программой города Москвы «Социальная поддержка жителей города Москвы», основной целью которой является повышение уровня и качества жизни граждан, нуждающихся в социальной поддержке, сокращение бедности за счет развития адресных форм социальной защиты населения.</w:t>
      </w:r>
    </w:p>
    <w:p w:rsidR="009A7CB2" w:rsidRPr="006674AE" w:rsidRDefault="009A7CB2" w:rsidP="004D23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6674AE">
        <w:rPr>
          <w:rFonts w:ascii="Times New Roman" w:hAnsi="Times New Roman"/>
          <w:color w:val="000000"/>
          <w:sz w:val="28"/>
          <w:szCs w:val="24"/>
        </w:rPr>
        <w:t xml:space="preserve">В районе Лианозово проживает </w:t>
      </w:r>
      <w:r w:rsidRPr="006674AE">
        <w:rPr>
          <w:rFonts w:ascii="Times New Roman" w:hAnsi="Times New Roman"/>
          <w:b/>
          <w:color w:val="000000"/>
          <w:sz w:val="28"/>
          <w:szCs w:val="24"/>
        </w:rPr>
        <w:t>86 035 человек</w:t>
      </w:r>
      <w:r w:rsidRPr="006674AE">
        <w:rPr>
          <w:rFonts w:ascii="Times New Roman" w:hAnsi="Times New Roman"/>
          <w:color w:val="000000"/>
          <w:sz w:val="28"/>
          <w:szCs w:val="24"/>
        </w:rPr>
        <w:t xml:space="preserve">, из них на учете в ТЦСО состоит </w:t>
      </w:r>
      <w:r w:rsidRPr="006674AE">
        <w:rPr>
          <w:rFonts w:ascii="Times New Roman" w:hAnsi="Times New Roman"/>
          <w:b/>
          <w:color w:val="000000"/>
          <w:sz w:val="28"/>
          <w:szCs w:val="24"/>
        </w:rPr>
        <w:t>9 725 человек</w:t>
      </w:r>
      <w:r w:rsidRPr="006674AE">
        <w:rPr>
          <w:rFonts w:ascii="Times New Roman" w:hAnsi="Times New Roman"/>
          <w:color w:val="000000"/>
          <w:sz w:val="28"/>
          <w:szCs w:val="24"/>
        </w:rPr>
        <w:t>, что составляет 11</w:t>
      </w:r>
      <w:r w:rsidRPr="006674AE">
        <w:rPr>
          <w:rFonts w:ascii="Times New Roman" w:hAnsi="Times New Roman"/>
          <w:b/>
          <w:color w:val="000000"/>
          <w:sz w:val="28"/>
          <w:szCs w:val="24"/>
        </w:rPr>
        <w:t xml:space="preserve"> %</w:t>
      </w:r>
      <w:r w:rsidRPr="006674AE">
        <w:rPr>
          <w:rFonts w:ascii="Times New Roman" w:hAnsi="Times New Roman"/>
          <w:color w:val="000000"/>
          <w:sz w:val="28"/>
          <w:szCs w:val="24"/>
        </w:rPr>
        <w:t xml:space="preserve">от общего количества проживающих в районе граждан. </w:t>
      </w:r>
    </w:p>
    <w:p w:rsidR="009A7CB2" w:rsidRPr="006674AE" w:rsidRDefault="009A7CB2" w:rsidP="004D23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6674AE">
        <w:rPr>
          <w:rFonts w:ascii="Times New Roman" w:hAnsi="Times New Roman"/>
          <w:color w:val="000000"/>
          <w:sz w:val="28"/>
          <w:szCs w:val="24"/>
        </w:rPr>
        <w:t xml:space="preserve"> Социальная поддержка старшего поколения, ветеранов Великой Отечественной войны, ветеранов боевых действий и членов их семей является первоочередной задачей в рамках реализации Государственной программы. </w:t>
      </w:r>
    </w:p>
    <w:p w:rsidR="009A7CB2" w:rsidRPr="006674AE" w:rsidRDefault="009A7CB2" w:rsidP="004D23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6674AE">
        <w:rPr>
          <w:rFonts w:ascii="Times New Roman" w:hAnsi="Times New Roman"/>
          <w:color w:val="000000"/>
          <w:sz w:val="28"/>
          <w:szCs w:val="24"/>
        </w:rPr>
        <w:t xml:space="preserve">По состоянию на 01.01.2021 г. в районе проживает </w:t>
      </w:r>
      <w:r w:rsidRPr="006674AE">
        <w:rPr>
          <w:rFonts w:ascii="Times New Roman" w:hAnsi="Times New Roman"/>
          <w:b/>
          <w:color w:val="000000"/>
          <w:sz w:val="28"/>
          <w:szCs w:val="24"/>
        </w:rPr>
        <w:t>21</w:t>
      </w:r>
      <w:r w:rsidRPr="006674AE">
        <w:rPr>
          <w:rFonts w:ascii="Times New Roman" w:hAnsi="Times New Roman"/>
          <w:color w:val="000000"/>
          <w:sz w:val="28"/>
          <w:szCs w:val="24"/>
        </w:rPr>
        <w:t xml:space="preserve"> инвалид и участник Великой Отечественной войны, 199 тружеников тыла, </w:t>
      </w:r>
      <w:r w:rsidRPr="006674AE">
        <w:rPr>
          <w:rFonts w:ascii="Times New Roman" w:hAnsi="Times New Roman"/>
          <w:b/>
          <w:color w:val="000000"/>
          <w:sz w:val="28"/>
          <w:szCs w:val="24"/>
        </w:rPr>
        <w:t xml:space="preserve">62 </w:t>
      </w:r>
      <w:r w:rsidRPr="006674AE">
        <w:rPr>
          <w:rFonts w:ascii="Times New Roman" w:hAnsi="Times New Roman"/>
          <w:color w:val="000000"/>
          <w:sz w:val="28"/>
          <w:szCs w:val="24"/>
        </w:rPr>
        <w:t xml:space="preserve">вдовы участников и инвалидов войны, </w:t>
      </w:r>
      <w:r w:rsidRPr="006674AE">
        <w:rPr>
          <w:rFonts w:ascii="Times New Roman" w:hAnsi="Times New Roman"/>
          <w:b/>
          <w:color w:val="000000"/>
          <w:sz w:val="28"/>
          <w:szCs w:val="24"/>
        </w:rPr>
        <w:t xml:space="preserve">298 </w:t>
      </w:r>
      <w:r w:rsidRPr="006674AE">
        <w:rPr>
          <w:rFonts w:ascii="Times New Roman" w:hAnsi="Times New Roman"/>
          <w:color w:val="000000"/>
          <w:sz w:val="28"/>
          <w:szCs w:val="24"/>
        </w:rPr>
        <w:t>ветеранов боевых действий.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 Мы работаем с этой категорией граждан в режиме социального патроната для оказания адресной поддержки. На каждого ветерана ВОВ заведен социальный паспорт, отражающий его статус, нуждаемость и виды предоставленной помощи. На основе этих сведений сформирована база данных, которая постоянно актуализируется. С мая 2020 года осуществляется еженедельный обзвон ветеранов ВОВ.</w:t>
      </w:r>
    </w:p>
    <w:p w:rsidR="009A7CB2" w:rsidRPr="006674AE" w:rsidRDefault="009A7CB2" w:rsidP="004D23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4"/>
        </w:rPr>
        <w:t>В тесном сотрудничестве с Московским домом ветеранов войны и вооруженных сил тяжелобольным лежачим инвалидам и участникам Великой Отечественной войны оказываются услуги С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лужбы сиделок, патронажных отделений, реабилитационные услуги. 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 ветеранам оказана услуга «Санаторий на дому». На сегодняшний день сотрудники Дома ветеранов обслуживают 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 участников и ветеранов Великой Отечественной войны – жителей района.</w:t>
      </w:r>
    </w:p>
    <w:p w:rsidR="009A7CB2" w:rsidRPr="006674AE" w:rsidRDefault="009A7CB2" w:rsidP="004D23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 xml:space="preserve">Продолжалась работа по реализации проекта 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>«Тревожная кнопка».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  Это устройство позволяет различным службам города в режиме он-лайн оказывать помощь пенсионеру или инвалиду и используется в четырех формах: телефон, смартфон, браслет или кулон. По состоянию на 01.01.2021 г. «Тревожными кнопками» обеспечены 203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4AE">
        <w:rPr>
          <w:rFonts w:ascii="Times New Roman" w:hAnsi="Times New Roman"/>
          <w:color w:val="000000"/>
          <w:sz w:val="28"/>
          <w:szCs w:val="28"/>
        </w:rPr>
        <w:t>жителей района.</w:t>
      </w:r>
    </w:p>
    <w:p w:rsidR="009A7CB2" w:rsidRPr="006674AE" w:rsidRDefault="009A7CB2" w:rsidP="004D23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b/>
          <w:color w:val="000000"/>
          <w:sz w:val="28"/>
          <w:szCs w:val="28"/>
        </w:rPr>
        <w:t xml:space="preserve">21 </w:t>
      </w:r>
      <w:r w:rsidRPr="006674AE">
        <w:rPr>
          <w:rFonts w:ascii="Times New Roman" w:hAnsi="Times New Roman"/>
          <w:color w:val="000000"/>
          <w:sz w:val="28"/>
          <w:szCs w:val="28"/>
        </w:rPr>
        <w:t>участник и инвалид ВОВ были поздравлены с наступающим Новым годом в ходе акции «Спасибо ветеранам».</w:t>
      </w:r>
    </w:p>
    <w:p w:rsidR="009A7CB2" w:rsidRPr="006674AE" w:rsidRDefault="009A7CB2" w:rsidP="004D23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Продолжает активно использоваться форма социального обслуживания людей пожилого возраста – социальные услуги на дому. В филиале «Лианозово» функционирует 3 отделения социального обслуживания на дому. Задача, которая стоит перед этими отделениями – сохранение пребывания гражданина в привычной благоприятной среде.</w:t>
      </w:r>
    </w:p>
    <w:p w:rsidR="009A7CB2" w:rsidRPr="006674AE" w:rsidRDefault="009A7CB2" w:rsidP="006D5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По состоянию на 01.01.2021 года на социальном обслуживании на дому в филиале «Лианозово»   состоит 746 человек, из них 301 человека – одинокие пенсионеры и инвалиды. Социальные услуги оказываются социальными работниками на основании Индивидуальной программы предоставления социальных услуг (ИППСУ).</w:t>
      </w:r>
    </w:p>
    <w:p w:rsidR="009A7CB2" w:rsidRPr="006674AE" w:rsidRDefault="009A7CB2" w:rsidP="006D5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 xml:space="preserve">Всего за 2020 год получателям социальных услуг на дому было оказано 140 912 услуг. </w:t>
      </w:r>
    </w:p>
    <w:p w:rsidR="009A7CB2" w:rsidRPr="006674AE" w:rsidRDefault="009A7CB2" w:rsidP="00B87E99">
      <w:pPr>
        <w:pStyle w:val="BodyText"/>
        <w:spacing w:after="0"/>
        <w:ind w:firstLine="709"/>
        <w:jc w:val="both"/>
        <w:rPr>
          <w:color w:val="000000"/>
        </w:rPr>
      </w:pPr>
      <w:r w:rsidRPr="006674AE">
        <w:rPr>
          <w:color w:val="000000"/>
        </w:rPr>
        <w:t xml:space="preserve">В отделениях успешно реализуется программа «Секреты долголетия» по социальной, физической и психологической абилитации клиентов, состоящих на социальном обслуживании на дому. Количество участников – </w:t>
      </w:r>
      <w:r w:rsidRPr="006674AE">
        <w:rPr>
          <w:b/>
          <w:color w:val="000000"/>
        </w:rPr>
        <w:t>161 человек</w:t>
      </w:r>
      <w:r w:rsidRPr="006674AE">
        <w:rPr>
          <w:color w:val="000000"/>
        </w:rPr>
        <w:t xml:space="preserve">, из них </w:t>
      </w:r>
      <w:r w:rsidRPr="006674AE">
        <w:rPr>
          <w:b/>
          <w:color w:val="000000"/>
        </w:rPr>
        <w:t>2</w:t>
      </w:r>
      <w:r w:rsidRPr="006674AE">
        <w:rPr>
          <w:color w:val="000000"/>
        </w:rPr>
        <w:t xml:space="preserve"> участников ВОВ, </w:t>
      </w:r>
      <w:r w:rsidRPr="006674AE">
        <w:rPr>
          <w:b/>
          <w:color w:val="000000"/>
        </w:rPr>
        <w:t>19</w:t>
      </w:r>
      <w:r w:rsidRPr="006674AE">
        <w:rPr>
          <w:color w:val="000000"/>
        </w:rPr>
        <w:t xml:space="preserve"> труженика тыла.</w:t>
      </w:r>
    </w:p>
    <w:p w:rsidR="009A7CB2" w:rsidRPr="006674AE" w:rsidRDefault="009A7CB2" w:rsidP="00B87E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Цель программы: стабилизация физического и морально-психологического состояния здоровья пожилых людей и инвалидов, состоящих на надомном обслуживании.</w:t>
      </w:r>
    </w:p>
    <w:p w:rsidR="009A7CB2" w:rsidRPr="006674AE" w:rsidRDefault="009A7CB2" w:rsidP="006D5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 xml:space="preserve"> Жителям района, в период режима повышенной готовности, введенного в городе Москве в связи с распространением новой коронавирусной инфекции, сотрудниками филиала «Лианозово» оказывались услуги по покупке и доставке продуктов питания, покупке и доставке лекарственных средств, доставке товаров первой необходимости, а также доставке льготных лекарственных средств из медицинских учреждений. Всего было оказано 4295 услуг для 2417 жителей нашего района.</w:t>
      </w:r>
    </w:p>
    <w:p w:rsidR="009A7CB2" w:rsidRPr="006674AE" w:rsidRDefault="009A7CB2" w:rsidP="004D23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5250">
        <w:rPr>
          <w:rFonts w:ascii="Times New Roman" w:hAnsi="Times New Roman"/>
          <w:sz w:val="28"/>
          <w:szCs w:val="28"/>
        </w:rPr>
        <w:t>На основании приказа Департамента труда и социальной защиты населения города Москвы № 491 от 08.06.2020 «Об оказании мер дополнительной адресной поддержке граждан в виде предоставления продуктового набора»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 жителям района Лианозово, имеющим льготную категорию, была оказана дополнительная адресная поддержка в виде предоставления продуктового набора. Данный вид помощи был оказан 1528 гражданам нашего района.</w:t>
      </w:r>
    </w:p>
    <w:p w:rsidR="009A7CB2" w:rsidRPr="006674AE" w:rsidRDefault="009A7CB2" w:rsidP="008F2B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4"/>
        </w:rPr>
      </w:pPr>
      <w:r w:rsidRPr="006674AE">
        <w:rPr>
          <w:rFonts w:ascii="Times New Roman" w:hAnsi="Times New Roman"/>
          <w:color w:val="000000"/>
          <w:sz w:val="28"/>
          <w:szCs w:val="24"/>
        </w:rPr>
        <w:t xml:space="preserve">В прошедшем году продолжалась работа по развитию </w:t>
      </w:r>
      <w:r w:rsidRPr="006674AE">
        <w:rPr>
          <w:rFonts w:ascii="Times New Roman" w:hAnsi="Times New Roman"/>
          <w:b/>
          <w:color w:val="000000"/>
          <w:sz w:val="28"/>
          <w:szCs w:val="24"/>
        </w:rPr>
        <w:t xml:space="preserve">адресной социальной помощи </w:t>
      </w:r>
      <w:r w:rsidRPr="006674AE">
        <w:rPr>
          <w:rFonts w:ascii="Times New Roman" w:hAnsi="Times New Roman"/>
          <w:color w:val="000000"/>
          <w:sz w:val="28"/>
          <w:szCs w:val="24"/>
        </w:rPr>
        <w:t>путем предоставления гражданам электронных социальных сертификатов на продуктовую помощь</w:t>
      </w:r>
      <w:r w:rsidRPr="006674AE">
        <w:rPr>
          <w:rFonts w:ascii="Times New Roman" w:hAnsi="Times New Roman"/>
          <w:bCs/>
          <w:i/>
          <w:color w:val="000000"/>
          <w:sz w:val="28"/>
          <w:szCs w:val="24"/>
        </w:rPr>
        <w:t>.</w:t>
      </w:r>
    </w:p>
    <w:p w:rsidR="009A7CB2" w:rsidRPr="006674AE" w:rsidRDefault="009A7CB2" w:rsidP="00887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 xml:space="preserve">Через отделение срочного социального обслуживания было выдано 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 xml:space="preserve">3400 </w:t>
      </w:r>
      <w:r w:rsidRPr="006674AE">
        <w:rPr>
          <w:rFonts w:ascii="Times New Roman" w:hAnsi="Times New Roman"/>
          <w:color w:val="000000"/>
          <w:sz w:val="28"/>
          <w:szCs w:val="28"/>
        </w:rPr>
        <w:t>электронных сертификата на продуктовую помощь (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>6 800 000руб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.), а также оказана вещевая помощь на сумму 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>152740,77 руб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. - 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>118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 гражданам.</w:t>
      </w:r>
    </w:p>
    <w:p w:rsidR="009A7CB2" w:rsidRPr="006674AE" w:rsidRDefault="009A7CB2" w:rsidP="008F2B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 xml:space="preserve">Не первый год действует новая технология – 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>предоставление ТДП на основе электронного сертификата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 участникам и инвалидам войны, пенсионерам, инвалидам, оказавшимся в трудной жизненной ситуации на основании решения о признании нуждающимся.</w:t>
      </w:r>
    </w:p>
    <w:p w:rsidR="009A7CB2" w:rsidRPr="006674AE" w:rsidRDefault="009A7CB2" w:rsidP="008F2B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b/>
          <w:color w:val="000000"/>
          <w:sz w:val="28"/>
          <w:szCs w:val="28"/>
        </w:rPr>
        <w:t xml:space="preserve">209 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гражданам выдано 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 xml:space="preserve">225 </w:t>
      </w:r>
      <w:r w:rsidRPr="006674AE">
        <w:rPr>
          <w:rFonts w:ascii="Times New Roman" w:hAnsi="Times New Roman"/>
          <w:color w:val="000000"/>
          <w:sz w:val="28"/>
          <w:szCs w:val="28"/>
        </w:rPr>
        <w:t>сертификат на сумму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 xml:space="preserve"> 653 100 тыс.руб</w:t>
      </w:r>
      <w:r w:rsidRPr="006674AE">
        <w:rPr>
          <w:rFonts w:ascii="Times New Roman" w:hAnsi="Times New Roman"/>
          <w:color w:val="000000"/>
          <w:sz w:val="28"/>
          <w:szCs w:val="28"/>
        </w:rPr>
        <w:t>., на которые ими приобретены холодильники, телевизоры, стиральные машины, электрические плиты, пылесосы, микроволновые печи, чайники, ноутбуки.</w:t>
      </w:r>
    </w:p>
    <w:p w:rsidR="009A7CB2" w:rsidRPr="006674AE" w:rsidRDefault="009A7CB2" w:rsidP="008F2B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 xml:space="preserve">На основании заключенного договора ДТСЗН и ООО «Милосердие» 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 xml:space="preserve"> 68 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человек получили дополнительные услуги по комплексной уборке квартир, а также санитарно-гигиенические, социально-патронажные и патронажные услуги. Данные услуги оказаны на сумму 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>279 302,0 руб</w:t>
      </w:r>
      <w:r w:rsidRPr="006674AE">
        <w:rPr>
          <w:rFonts w:ascii="Times New Roman" w:hAnsi="Times New Roman"/>
          <w:color w:val="000000"/>
          <w:sz w:val="28"/>
          <w:szCs w:val="28"/>
        </w:rPr>
        <w:t>.</w:t>
      </w:r>
    </w:p>
    <w:p w:rsidR="009A7CB2" w:rsidRPr="00C95250" w:rsidRDefault="009A7CB2" w:rsidP="008F2B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5250">
        <w:rPr>
          <w:rFonts w:ascii="Times New Roman" w:hAnsi="Times New Roman"/>
          <w:color w:val="000000"/>
          <w:sz w:val="28"/>
          <w:szCs w:val="28"/>
        </w:rPr>
        <w:t>Услугой по  организации горячего питания для малообеспеченных граждан в столовой филиала  воспользовались  – 9</w:t>
      </w:r>
      <w:r w:rsidRPr="00C95250">
        <w:rPr>
          <w:rFonts w:ascii="Times New Roman" w:hAnsi="Times New Roman"/>
          <w:b/>
          <w:color w:val="000000"/>
          <w:sz w:val="28"/>
          <w:szCs w:val="28"/>
        </w:rPr>
        <w:t>0 чел</w:t>
      </w:r>
      <w:r w:rsidRPr="00C95250">
        <w:rPr>
          <w:rFonts w:ascii="Times New Roman" w:hAnsi="Times New Roman"/>
          <w:color w:val="000000"/>
          <w:sz w:val="28"/>
          <w:szCs w:val="28"/>
        </w:rPr>
        <w:t xml:space="preserve">. На сумму </w:t>
      </w:r>
      <w:r w:rsidRPr="00C95250">
        <w:rPr>
          <w:rFonts w:ascii="Times New Roman" w:hAnsi="Times New Roman"/>
          <w:sz w:val="28"/>
          <w:szCs w:val="28"/>
        </w:rPr>
        <w:t xml:space="preserve">308345,40 </w:t>
      </w:r>
      <w:r w:rsidRPr="00C95250">
        <w:rPr>
          <w:rFonts w:ascii="Times New Roman" w:hAnsi="Times New Roman"/>
          <w:b/>
          <w:color w:val="000000"/>
          <w:sz w:val="28"/>
          <w:szCs w:val="28"/>
        </w:rPr>
        <w:t>руб</w:t>
      </w:r>
      <w:r w:rsidRPr="00C95250">
        <w:rPr>
          <w:rFonts w:ascii="Times New Roman" w:hAnsi="Times New Roman"/>
          <w:color w:val="000000"/>
          <w:sz w:val="28"/>
          <w:szCs w:val="28"/>
        </w:rPr>
        <w:t>., количество граждан, получивших данный вид помощи сократился в связи с введением ограничительных мер.</w:t>
      </w:r>
    </w:p>
    <w:p w:rsidR="009A7CB2" w:rsidRPr="006674AE" w:rsidRDefault="009A7CB2" w:rsidP="004D23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5250">
        <w:rPr>
          <w:rFonts w:ascii="Times New Roman" w:hAnsi="Times New Roman"/>
          <w:color w:val="000000"/>
          <w:sz w:val="28"/>
          <w:szCs w:val="28"/>
        </w:rPr>
        <w:t xml:space="preserve">Одним из важнейших направлений работы является </w:t>
      </w:r>
      <w:r w:rsidRPr="00C95250">
        <w:rPr>
          <w:rFonts w:ascii="Times New Roman" w:hAnsi="Times New Roman"/>
          <w:b/>
          <w:color w:val="000000"/>
          <w:sz w:val="28"/>
          <w:szCs w:val="28"/>
        </w:rPr>
        <w:t>социальная интеграция инвалидов и формирование безбарьерной среды для инвалидов и маломобильных групп населения.</w:t>
      </w:r>
    </w:p>
    <w:p w:rsidR="009A7CB2" w:rsidRPr="006674AE" w:rsidRDefault="009A7CB2" w:rsidP="004D23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CB2" w:rsidRPr="006674AE" w:rsidRDefault="009A7CB2" w:rsidP="004D23D5">
      <w:pPr>
        <w:pStyle w:val="BodyTextIndent"/>
        <w:spacing w:after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 xml:space="preserve">Продолжалась работа по обеспечению инвалидов 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>техническими средствами реабилитации и абсорбирующим бельем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 в соответствии с индивидуальными программами реабилитации и абилитации. Эту услугу оказывает Пункт приема, выдачи и проката технических средств реабилитации, который обслуживает инвалидов 4-х районов.  </w:t>
      </w:r>
    </w:p>
    <w:p w:rsidR="009A7CB2" w:rsidRPr="006674AE" w:rsidRDefault="009A7CB2" w:rsidP="004D23D5">
      <w:pPr>
        <w:pStyle w:val="BodyTextIndent"/>
        <w:spacing w:after="0"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 xml:space="preserve">В 2020  году эту услугу получили 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 xml:space="preserve">899 </w:t>
      </w:r>
      <w:r w:rsidRPr="006674AE">
        <w:rPr>
          <w:rFonts w:ascii="Times New Roman" w:hAnsi="Times New Roman"/>
          <w:color w:val="000000"/>
          <w:sz w:val="28"/>
          <w:szCs w:val="28"/>
        </w:rPr>
        <w:t>инвалидов района Лианозово. В прошлом году реализовывались электронные сертификаты на приобретение отдельных видов ТСР, что позволяло гражданину самостоятельно выбирать марку и модель ТСР в соответствии с программой ИПРА.</w:t>
      </w:r>
    </w:p>
    <w:p w:rsidR="009A7CB2" w:rsidRPr="006674AE" w:rsidRDefault="009A7CB2" w:rsidP="004D23D5">
      <w:pPr>
        <w:pStyle w:val="BodyTextIndent"/>
        <w:spacing w:after="0"/>
        <w:ind w:left="0"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6674AE">
        <w:rPr>
          <w:rFonts w:ascii="Times New Roman" w:hAnsi="Times New Roman"/>
          <w:b/>
          <w:color w:val="000000"/>
          <w:sz w:val="28"/>
          <w:szCs w:val="28"/>
        </w:rPr>
        <w:t xml:space="preserve"> 175 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инвалидам, которые самостоятельно приобретали ТСР или абсорбирующее белье выплачивалась денежная компенсация 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>16 893 373,34тыс. руб.</w:t>
      </w:r>
    </w:p>
    <w:p w:rsidR="009A7CB2" w:rsidRPr="006674AE" w:rsidRDefault="009A7CB2" w:rsidP="004D23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 xml:space="preserve">Одним из важных направлений деятельности Центра, является предоставление 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>платных социальных услуг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. С их внедрением многие граждане, ранее не имеющие права на получение данной социальной помощи, смогли ею воспользоваться. Это касается, в первую очередь, пенсионеров, проживающих в семьях, одиноко проживающих пенсионеров и инвалидов, которые в настоящий момент не нуждаются в помощи социальных работников. Всего за 2020 год нашими сотрудниками оказаны платные услуги 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 xml:space="preserve">150 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гражданам на сумму </w:t>
      </w:r>
      <w:r w:rsidRPr="006674AE">
        <w:rPr>
          <w:rFonts w:ascii="Times New Roman" w:hAnsi="Times New Roman"/>
          <w:b/>
          <w:color w:val="000000"/>
          <w:sz w:val="28"/>
          <w:szCs w:val="28"/>
        </w:rPr>
        <w:t>390 947,50 рублей</w:t>
      </w:r>
      <w:r w:rsidRPr="006674AE">
        <w:rPr>
          <w:rFonts w:ascii="Times New Roman" w:hAnsi="Times New Roman"/>
          <w:color w:val="000000"/>
          <w:sz w:val="28"/>
          <w:szCs w:val="28"/>
        </w:rPr>
        <w:t>. Заработанные денежные средства пошли на заработную плату работников, а также на укрепление материальной базы Центра.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Правительства Москвы от 18.12.2018г. №1578-ПП «О реализации в городе Москве  проекта «Московское долголетие» в районе Лианозово  реализуется  проект «Московское долголетие». 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Основная цель проекта – помочь людям старшего возраста, как  вышедшим на заслуженный отдых, так и продолжающим трудовую деятельность, продолжать активный образ жизни за счет регулярных занятий спортом, творчеством, получения новых навыков и знаний. Участниками проекта могут стать женщины 55+, мужчины 60+, а также граждане, вышедшие на пенсию по выслуге лет.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По состоянию на конец  2020г. партнерами  по реализации проекта «Московское долголетие» являются 28 организаций, из них- 11 государственных, 12- коммерческих, 5 -негосударственных: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- 5 школ – ГБОУ «Школа 166», «Школа 1416», «Школа 1430», «Школа 1449», «Школа 1573».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АНО "Детско-юношеский спортивно-оздоровительный Центр "ИМА"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АНО СК «Лианозово»- ФОК «Лианозово»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ГАУК г. Москвы ПКиО «Лианозовский»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ГБУ "НПРЦ"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ГБУ «САШ» Москомспорта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ГБУ «ЦФКиС СВАО г. Москвы» Москомспорта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ГБУ ЦДКС "Лидер"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ГБУЗ "ДЦ № 5 ДЗМ"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ИП Алексеева Л.В.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ИП Никулин С.Е.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ООО "Алтуфьево-Спорт"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ООО "Точка опоры"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РДПМОО "Водолей"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РОО "Клуб любителей живописи Константина Васильева"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Храм Живоначальной Троицы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ИП Горский А.С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ИП Завитаева А.А.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ООО «Русь»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ООО «Академия интеллектуального досуга АртеМакс»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ООО "ВОРЛД ФИТ СТУДИО"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ИП Банцер А.В.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ООО "Белое золото"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ИП Никифорова Н.А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В период трудной эпидемиологической ситуации в связи с распространением новой короновирусной инфекции работа проекта "Московское долголетие" была переведена в онлайн формат. В ходе которой: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к проведению занятий в онлайн формате привлечено 6 районных организаций-поставщиков- «Школа 1416», «Школа 1573», ИП Горский А.С., ГБУ ЦДКС "Лидер", РДПМОО "Водолей", ООО "Алтуфьево-Спорт".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открыта 21 группа по различным направлениям: Информационные технологии, Художественно-прикладное творчество, Рисование, Гимнастика, Иностранные языки, Пеший лекторий, Гимнастика, Танцы;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к занятиям в онлайн формате было привлечено около 400 участников проекта "Московское долголетие".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До введения ограничительных мер в районе работало 152 группы в формате офлайн, которые посещали 2 006 чел. Всего в проект привлечено 2 359 уникальных граждан, жителей района Лианозово.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Проведение занятий в онлайн режиме не помешало открытию новых, интересных направлений, так в 2020 году начались занятия по следующим направлениям: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- «Пеший лекторий» – тематические программы лекций в формате пеших экскурсий, цель которых пробуждение интереса старшего поколения к подвижному образу жизни в сочетании с интеллектуальным времяпрепровождением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 xml:space="preserve">- Иностранные языки - обучение основам грамматики в увлекательной, игровой форме, с отработкой навыков аудирования, чтения и говорения, изучение слов и выражений, используемых в конкретных жизненных ситуациях, отработка изучаемых конструкций в монологах и диалогах, развитие коммуникативных умений. В районе Лианозово люди старшего возраста по этому направлению начали изучение следующих иностранных языков: немецкий, китайский, французский, итальянский, испанский. 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 xml:space="preserve">Подводя итоги текущего года, хочется отметить заинтересованность жителей района Лианозово данным проектом, проект развивается, динамика прироста новых людей в среднем ежедневно составляет – 2-7 человек. 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Проект долгосрочный, в 2020 году состоялась новая заявочная кампания, планируемый прирост новых граждан составляет 1100 человек.</w:t>
      </w:r>
    </w:p>
    <w:p w:rsidR="009A7CB2" w:rsidRPr="006674AE" w:rsidRDefault="009A7CB2" w:rsidP="007933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 xml:space="preserve">До введения ограничительных мер в 2020 году продолжалась реализация экскурсионной программы «Добрый автобус» - это бонусная программа для активных участников проекта «Московское долголетие». Пенсионеры района посетили 6 экскурсий, по достопримечательностям Москвы и Московской области. </w:t>
      </w:r>
    </w:p>
    <w:p w:rsidR="009A7CB2" w:rsidRPr="006674AE" w:rsidRDefault="009A7CB2" w:rsidP="007933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 xml:space="preserve">Также продолжалась работа по программе «Серебряный университет», занятия в рамках данной программы также были переведены в онлайн формат, но это не помешало пройти успешное обучение 57 пенсионерам нашего района. 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В 2020 году участники проекта «Московское долголетие» района Лианозово участвовали в окружных, городских мероприятиях: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3 марта 2020 года прошло окружное социально-направленное мероприятие «Теплый ветер дружбы», посвященное двухлетию проекта «Московское долголетие», в котором приняли участие 500 самых активных участников проекта «Московское долголетие» на котором были отмечены наградами активные участники района «Лианозово»;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С 30 апреля по 07 мая 2020 года прошла участники проекта «Московское долголетие», а также их родственники и друзья, даже находясь на карантине, установили новый рекорд. Они создали 850 бумажных журавликов, что стало рекордом по самому массовому изготовлению бумажных журавлей онлайн.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С 01 ноября по 30 ноября около 2000 москвичей старшего поколения приняли участие в конкурсной программе Фестиваля «Дороги, которые мы выбираем» по 5 направлениям: «Изобразительное искусство, «Художественная фотография», «Вокальное искусство», «Музыкально-инструментальное искусство» и «Художественное слово». Победителями и лауреатами Фестиваля стали 117 человек. Хочется отметить, что среди участников района Лианозово призовые места заняли Соколова Вера Семеновна –диплом лауреата I степени в номинации «Вокальное искусство», Орлова Виктория Ильинична –диплом лауреата II степени в номинации «Изобразительное искусство».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В июле 2020 года прошел 10-й Всероссийский чемпионат по компьютерному многоборью среди пенсионеров, одним из участников которого стала жительница района Петрунина Надежда Петровна.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В декабре 2020 года участники проекта «Московское долголетие» приняли участие в акции «Сказки внукам» в ходе которой было записано более 100 сказок для детей.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 xml:space="preserve">В 2020 году продолжалось сотрудничество с театрами города Москвы по льготному предоставлению билетов пенсионерам и инвалидам района. До введения ограничительных мер, получили билеты и посетили театры 157 человек. </w:t>
      </w:r>
    </w:p>
    <w:p w:rsidR="009A7CB2" w:rsidRPr="006674AE" w:rsidRDefault="009A7CB2" w:rsidP="00994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В 2020 году мы праздновали 75-летие Победы в Великой Отечественной войне. В связи со сложной эпидемиологической обстановкой, проведение масштабных мероприятий было невозможно, но сотрудники филиала «Лианозово» нашли выход из сложившейся ситуации и подготовили совместно с участниками проекта «Московское долголетие», волонтерами, жителями района цикл мероприятий, приуроченных к столь важной дате.</w:t>
      </w:r>
    </w:p>
    <w:p w:rsidR="009A7CB2" w:rsidRPr="006674AE" w:rsidRDefault="009A7CB2" w:rsidP="004857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Был организован флэш-моб Марафон «Победы», который проходил с 27.04. по 09.05: мастер-классы, чтение стихов о победе в формате онлайн.</w:t>
      </w:r>
    </w:p>
    <w:p w:rsidR="009A7CB2" w:rsidRPr="006674AE" w:rsidRDefault="009A7CB2" w:rsidP="004857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Флэш-моб "Георгиевская ленточка", проходил с 01.05.2020 по 09.05.2020</w:t>
      </w:r>
    </w:p>
    <w:p w:rsidR="009A7CB2" w:rsidRPr="006674AE" w:rsidRDefault="009A7CB2" w:rsidP="004857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Подготовлен праздничный концерт «Великая Победа», была онлайн-трансляция на канале Ютуб</w:t>
      </w:r>
    </w:p>
    <w:p w:rsidR="009A7CB2" w:rsidRPr="006674AE" w:rsidRDefault="009A7CB2" w:rsidP="00B87E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23 участника ВОВ были поздравлены на дому. Сотрудниками филиала «Лианозово» им были вручены ноутбуки и праздничные продуктовые наборы.</w:t>
      </w:r>
    </w:p>
    <w:p w:rsidR="009A7CB2" w:rsidRPr="006674AE" w:rsidRDefault="009A7CB2" w:rsidP="00B87E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350 ветеранов ВОВ были поздравлены с 75-й годовщиной Великой Победы специалистами филиала «Лианозово» по телефону.</w:t>
      </w:r>
    </w:p>
    <w:p w:rsidR="009A7CB2" w:rsidRPr="006674AE" w:rsidRDefault="009A7CB2" w:rsidP="004D23D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 xml:space="preserve">В период проведения голосования за внесение поправок в Конституцию РФ была организована работа по обеспечению избирательных прав граждан. В результате проведенной работы 1155 </w:t>
      </w:r>
      <w:r w:rsidRPr="006674AE">
        <w:rPr>
          <w:rFonts w:ascii="Times New Roman" w:hAnsi="Times New Roman"/>
          <w:bCs/>
          <w:color w:val="000000"/>
          <w:sz w:val="28"/>
          <w:szCs w:val="28"/>
        </w:rPr>
        <w:t>граждан, из числа состоящих на надомном обслуживании и инвалидов района смогли реализовать свое избирательное право на дому.</w:t>
      </w:r>
    </w:p>
    <w:p w:rsidR="009A7CB2" w:rsidRPr="006674AE" w:rsidRDefault="009A7CB2" w:rsidP="004D23D5">
      <w:pPr>
        <w:pStyle w:val="NoSpacing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Для достижения целей Государственной политики города Москвы, наше учреждение продолжает работу по улучшению качества социального обслуживания. Администрация Центра уделяет особое внимание повышению профессионального уровня сотрудников и сохранению кадрового потенциала. Ежегодно сотрудники центра проходят курсы повышения квалификации, профессиональную переподготовку. Все сотрудники филиала «Лианозово» соответствуют профессиональным стандартам.</w:t>
      </w:r>
    </w:p>
    <w:p w:rsidR="009A7CB2" w:rsidRDefault="009A7CB2" w:rsidP="004D23D5">
      <w:pPr>
        <w:pStyle w:val="NoSpacing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По итогам работы за 2020 год</w:t>
      </w:r>
      <w:bookmarkStart w:id="0" w:name="_GoBack"/>
      <w:bookmarkEnd w:id="0"/>
      <w:r w:rsidRPr="006674AE">
        <w:rPr>
          <w:rFonts w:ascii="Times New Roman" w:hAnsi="Times New Roman"/>
          <w:color w:val="000000"/>
          <w:sz w:val="28"/>
          <w:szCs w:val="28"/>
        </w:rPr>
        <w:t xml:space="preserve"> филиалу «Лианозово» Начальником УСЗН СВАО города Москвы был вручен вымпел, как лучшему учреждению социальной защиты населения Северо-Восточного административного округа.</w:t>
      </w:r>
    </w:p>
    <w:p w:rsidR="009A7CB2" w:rsidRPr="006674AE" w:rsidRDefault="009A7CB2" w:rsidP="00A95C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74AE">
        <w:rPr>
          <w:rFonts w:ascii="Times New Roman" w:hAnsi="Times New Roman"/>
          <w:color w:val="000000"/>
          <w:sz w:val="28"/>
          <w:szCs w:val="28"/>
        </w:rPr>
        <w:t>Хочется поблагодарить наших партнеров за совместную плодотворную работу, качество проведения досуговых занятий, творческий подход, заинтересованность в общем деле, а также за привлечение новых граждан в 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«Московское долголетие»</w:t>
      </w:r>
      <w:r w:rsidRPr="006674AE">
        <w:rPr>
          <w:rFonts w:ascii="Times New Roman" w:hAnsi="Times New Roman"/>
          <w:color w:val="000000"/>
          <w:sz w:val="28"/>
          <w:szCs w:val="28"/>
        </w:rPr>
        <w:t>, выразит</w:t>
      </w:r>
      <w:r>
        <w:rPr>
          <w:rFonts w:ascii="Times New Roman" w:hAnsi="Times New Roman"/>
          <w:color w:val="000000"/>
          <w:sz w:val="28"/>
          <w:szCs w:val="28"/>
        </w:rPr>
        <w:t>ь слова благодарности районной У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праве, муниципальным депутатам, </w:t>
      </w:r>
      <w:r>
        <w:rPr>
          <w:rFonts w:ascii="Times New Roman" w:hAnsi="Times New Roman"/>
          <w:color w:val="000000"/>
          <w:sz w:val="28"/>
          <w:szCs w:val="28"/>
        </w:rPr>
        <w:t>общественным организациям,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 за помощь </w:t>
      </w:r>
      <w:r>
        <w:rPr>
          <w:rFonts w:ascii="Times New Roman" w:hAnsi="Times New Roman"/>
          <w:color w:val="000000"/>
          <w:sz w:val="28"/>
          <w:szCs w:val="28"/>
        </w:rPr>
        <w:t>в качественном оказании социальных услуг в районе Лианозово.</w:t>
      </w:r>
      <w:r w:rsidRPr="006674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7CB2" w:rsidRPr="00EA2E7A" w:rsidRDefault="009A7CB2" w:rsidP="004D23D5">
      <w:pPr>
        <w:pStyle w:val="NoSpacing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CB2" w:rsidRDefault="009A7CB2" w:rsidP="009959C5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CB2" w:rsidRDefault="009A7CB2" w:rsidP="009959C5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CB2" w:rsidRPr="00EA2E7A" w:rsidRDefault="009A7CB2" w:rsidP="009959C5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CB2" w:rsidRDefault="009A7CB2" w:rsidP="00957214">
      <w:pPr>
        <w:pStyle w:val="Default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филиалом «Лианозово»</w:t>
      </w:r>
    </w:p>
    <w:p w:rsidR="009A7CB2" w:rsidRPr="00EA2E7A" w:rsidRDefault="009A7CB2" w:rsidP="00957214">
      <w:pPr>
        <w:pStyle w:val="Default"/>
        <w:ind w:left="-284"/>
        <w:contextualSpacing/>
      </w:pPr>
      <w:r>
        <w:rPr>
          <w:rFonts w:ascii="Times New Roman" w:hAnsi="Times New Roman" w:cs="Times New Roman"/>
          <w:sz w:val="28"/>
          <w:szCs w:val="28"/>
        </w:rPr>
        <w:t>ГБУ ТЦСО «Бибирево»                                                            Павлюченко С.В.</w:t>
      </w:r>
    </w:p>
    <w:sectPr w:rsidR="009A7CB2" w:rsidRPr="00EA2E7A" w:rsidSect="009E5E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207"/>
    <w:multiLevelType w:val="hybridMultilevel"/>
    <w:tmpl w:val="CC2407D6"/>
    <w:lvl w:ilvl="0" w:tplc="D8EA0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02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A67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AE8A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A8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0C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8E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F4F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A8F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831D0C"/>
    <w:multiLevelType w:val="hybridMultilevel"/>
    <w:tmpl w:val="1670379C"/>
    <w:lvl w:ilvl="0" w:tplc="C44E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A2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A0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B68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E2C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4E2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FFA8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D8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F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E33B81"/>
    <w:multiLevelType w:val="hybridMultilevel"/>
    <w:tmpl w:val="B32C4310"/>
    <w:lvl w:ilvl="0" w:tplc="8E5E21DE">
      <w:start w:val="1"/>
      <w:numFmt w:val="decimal"/>
      <w:lvlText w:val="%1."/>
      <w:lvlJc w:val="left"/>
      <w:pPr>
        <w:ind w:left="271" w:hanging="55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611B1F73"/>
    <w:multiLevelType w:val="hybridMultilevel"/>
    <w:tmpl w:val="6082B192"/>
    <w:lvl w:ilvl="0" w:tplc="ACE4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089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BD6A40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90B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629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70C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94E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9AC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921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D12429"/>
    <w:multiLevelType w:val="hybridMultilevel"/>
    <w:tmpl w:val="5AFE45DC"/>
    <w:lvl w:ilvl="0" w:tplc="B9B843D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5">
    <w:nsid w:val="6F781A92"/>
    <w:multiLevelType w:val="hybridMultilevel"/>
    <w:tmpl w:val="000C2620"/>
    <w:lvl w:ilvl="0" w:tplc="1DACB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40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48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75A0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3AD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12B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F64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746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6C5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DC5"/>
    <w:rsid w:val="00001C14"/>
    <w:rsid w:val="00004281"/>
    <w:rsid w:val="00021313"/>
    <w:rsid w:val="00034865"/>
    <w:rsid w:val="0008202A"/>
    <w:rsid w:val="0009025D"/>
    <w:rsid w:val="000A3E07"/>
    <w:rsid w:val="000A7C35"/>
    <w:rsid w:val="000D1064"/>
    <w:rsid w:val="000F01F0"/>
    <w:rsid w:val="001757D0"/>
    <w:rsid w:val="001768EB"/>
    <w:rsid w:val="0019494A"/>
    <w:rsid w:val="001A3275"/>
    <w:rsid w:val="001B39A3"/>
    <w:rsid w:val="001F5E47"/>
    <w:rsid w:val="002075C8"/>
    <w:rsid w:val="002759BC"/>
    <w:rsid w:val="002C7F2F"/>
    <w:rsid w:val="0032221B"/>
    <w:rsid w:val="003A1204"/>
    <w:rsid w:val="003A365C"/>
    <w:rsid w:val="0042318D"/>
    <w:rsid w:val="0045023F"/>
    <w:rsid w:val="004604AF"/>
    <w:rsid w:val="00464861"/>
    <w:rsid w:val="0048578B"/>
    <w:rsid w:val="004C4A1B"/>
    <w:rsid w:val="004D23D5"/>
    <w:rsid w:val="00522585"/>
    <w:rsid w:val="00524755"/>
    <w:rsid w:val="00535B28"/>
    <w:rsid w:val="00540170"/>
    <w:rsid w:val="00556063"/>
    <w:rsid w:val="00560E0F"/>
    <w:rsid w:val="005C439A"/>
    <w:rsid w:val="006674AE"/>
    <w:rsid w:val="006A1EC8"/>
    <w:rsid w:val="006B1588"/>
    <w:rsid w:val="006B1E6A"/>
    <w:rsid w:val="006D598D"/>
    <w:rsid w:val="00701356"/>
    <w:rsid w:val="00704ACE"/>
    <w:rsid w:val="00737759"/>
    <w:rsid w:val="00763A94"/>
    <w:rsid w:val="007753C7"/>
    <w:rsid w:val="0079337F"/>
    <w:rsid w:val="007B6C6B"/>
    <w:rsid w:val="007D30CA"/>
    <w:rsid w:val="007E188C"/>
    <w:rsid w:val="00820C7C"/>
    <w:rsid w:val="00834BCD"/>
    <w:rsid w:val="00844FD2"/>
    <w:rsid w:val="00871085"/>
    <w:rsid w:val="0088739F"/>
    <w:rsid w:val="00896DC5"/>
    <w:rsid w:val="008D5EC7"/>
    <w:rsid w:val="008F2B6F"/>
    <w:rsid w:val="00920A37"/>
    <w:rsid w:val="00945C92"/>
    <w:rsid w:val="00957214"/>
    <w:rsid w:val="00980618"/>
    <w:rsid w:val="00994A61"/>
    <w:rsid w:val="00995186"/>
    <w:rsid w:val="009959C5"/>
    <w:rsid w:val="00996A55"/>
    <w:rsid w:val="009A7CB2"/>
    <w:rsid w:val="009C2C77"/>
    <w:rsid w:val="009E5E8E"/>
    <w:rsid w:val="00A243A0"/>
    <w:rsid w:val="00A25F6A"/>
    <w:rsid w:val="00A46ACC"/>
    <w:rsid w:val="00A821C6"/>
    <w:rsid w:val="00A85F16"/>
    <w:rsid w:val="00A9426D"/>
    <w:rsid w:val="00A95C01"/>
    <w:rsid w:val="00AD333E"/>
    <w:rsid w:val="00AD7368"/>
    <w:rsid w:val="00AE4832"/>
    <w:rsid w:val="00B22B3B"/>
    <w:rsid w:val="00B24D9D"/>
    <w:rsid w:val="00B25E9D"/>
    <w:rsid w:val="00B32C1F"/>
    <w:rsid w:val="00B87E99"/>
    <w:rsid w:val="00B91890"/>
    <w:rsid w:val="00BE4FE1"/>
    <w:rsid w:val="00C95250"/>
    <w:rsid w:val="00CA784F"/>
    <w:rsid w:val="00D03801"/>
    <w:rsid w:val="00D52DCC"/>
    <w:rsid w:val="00D70E36"/>
    <w:rsid w:val="00DB3C5B"/>
    <w:rsid w:val="00DD4E0D"/>
    <w:rsid w:val="00DD4ED4"/>
    <w:rsid w:val="00E37A0E"/>
    <w:rsid w:val="00EA2E7A"/>
    <w:rsid w:val="00EF2D90"/>
    <w:rsid w:val="00F1082D"/>
    <w:rsid w:val="00F16608"/>
    <w:rsid w:val="00F20ADF"/>
    <w:rsid w:val="00F25855"/>
    <w:rsid w:val="00F2689C"/>
    <w:rsid w:val="00F9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C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59C5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9959C5"/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rsid w:val="009959C5"/>
    <w:pPr>
      <w:spacing w:after="120" w:line="240" w:lineRule="auto"/>
      <w:ind w:left="283"/>
      <w:jc w:val="both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59C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959C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9959C5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9959C5"/>
    <w:pPr>
      <w:spacing w:after="12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59C5"/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Char">
    <w:name w:val="No Spacing Char"/>
    <w:link w:val="NoSpacing"/>
    <w:uiPriority w:val="99"/>
    <w:locked/>
    <w:rsid w:val="009959C5"/>
    <w:rPr>
      <w:rFonts w:ascii="Calibri" w:hAnsi="Calibri"/>
      <w:sz w:val="22"/>
      <w:lang w:eastAsia="ru-RU"/>
    </w:rPr>
  </w:style>
  <w:style w:type="paragraph" w:customStyle="1" w:styleId="1">
    <w:name w:val="Абзац списка1"/>
    <w:basedOn w:val="Normal"/>
    <w:uiPriority w:val="99"/>
    <w:rsid w:val="009959C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959C5"/>
    <w:rPr>
      <w:rFonts w:cs="Times New Roman"/>
    </w:rPr>
  </w:style>
  <w:style w:type="character" w:styleId="Strong">
    <w:name w:val="Strong"/>
    <w:basedOn w:val="DefaultParagraphFont"/>
    <w:uiPriority w:val="99"/>
    <w:qFormat/>
    <w:rsid w:val="009959C5"/>
    <w:rPr>
      <w:rFonts w:cs="Times New Roman"/>
      <w:b/>
      <w:bCs/>
    </w:rPr>
  </w:style>
  <w:style w:type="character" w:customStyle="1" w:styleId="resh-link">
    <w:name w:val="resh-link"/>
    <w:basedOn w:val="DefaultParagraphFont"/>
    <w:uiPriority w:val="99"/>
    <w:rsid w:val="00920A37"/>
    <w:rPr>
      <w:rFonts w:cs="Times New Roman"/>
    </w:rPr>
  </w:style>
  <w:style w:type="paragraph" w:styleId="NormalWeb">
    <w:name w:val="Normal (Web)"/>
    <w:basedOn w:val="Normal"/>
    <w:uiPriority w:val="99"/>
    <w:rsid w:val="00920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C1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6</Pages>
  <Words>2287</Words>
  <Characters>13041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6</cp:revision>
  <cp:lastPrinted>2020-02-17T08:34:00Z</cp:lastPrinted>
  <dcterms:created xsi:type="dcterms:W3CDTF">2021-01-22T07:36:00Z</dcterms:created>
  <dcterms:modified xsi:type="dcterms:W3CDTF">2021-01-25T07:07:00Z</dcterms:modified>
</cp:coreProperties>
</file>